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77EC"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313C5368"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725878DF"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4721F6C7"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7D04FC31"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434BE414"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5179ABE8"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43C4B88D"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6CE8C7D2"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3946B1E2"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682308D6"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2316DC80"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3F15DD69"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44DBE6DA"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43340DA4"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3EFC1B41"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68AE5BCF"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0405142E"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51E3E57A"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2EE75F13" w14:textId="77777777" w:rsidR="008C3E36" w:rsidRPr="00C15CE8" w:rsidRDefault="008C3E36" w:rsidP="00FF5988">
      <w:pPr>
        <w:keepNext/>
        <w:widowControl w:val="0"/>
        <w:suppressAutoHyphens/>
        <w:ind w:left="709" w:right="341"/>
        <w:jc w:val="both"/>
        <w:outlineLvl w:val="0"/>
        <w:rPr>
          <w:rFonts w:ascii="Arial" w:hAnsi="Arial" w:cs="Arial"/>
          <w:b/>
          <w:color w:val="000000" w:themeColor="text1"/>
          <w:kern w:val="1"/>
        </w:rPr>
      </w:pPr>
    </w:p>
    <w:p w14:paraId="229F042E" w14:textId="40E75174" w:rsidR="002D03CC" w:rsidRPr="00C15CE8" w:rsidRDefault="008C3E36" w:rsidP="002D03CC">
      <w:pPr>
        <w:pStyle w:val="Ttulo"/>
        <w:rPr>
          <w:color w:val="000000" w:themeColor="text1"/>
          <w:spacing w:val="-2"/>
        </w:rPr>
      </w:pPr>
      <w:r w:rsidRPr="00C15CE8">
        <w:rPr>
          <w:rFonts w:cs="Arial"/>
          <w:color w:val="000000" w:themeColor="text1"/>
          <w:kern w:val="1"/>
        </w:rPr>
        <w:t xml:space="preserve">MEMORIA DEL ANÁLISIS DE IMPACTO NORMATIVO </w:t>
      </w:r>
      <w:r w:rsidR="004C234D" w:rsidRPr="00C15CE8">
        <w:rPr>
          <w:rFonts w:cs="Arial"/>
          <w:color w:val="000000" w:themeColor="text1"/>
          <w:kern w:val="1"/>
        </w:rPr>
        <w:t xml:space="preserve">DEL </w:t>
      </w:r>
      <w:r w:rsidR="00EE69C8" w:rsidRPr="00C15CE8">
        <w:rPr>
          <w:rFonts w:cs="Arial"/>
          <w:color w:val="000000" w:themeColor="text1"/>
          <w:kern w:val="1"/>
        </w:rPr>
        <w:t xml:space="preserve">PROYECTO DE </w:t>
      </w:r>
      <w:r w:rsidR="00E76598" w:rsidRPr="00C15CE8">
        <w:rPr>
          <w:rFonts w:cs="Arial"/>
          <w:color w:val="000000" w:themeColor="text1"/>
          <w:kern w:val="1"/>
        </w:rPr>
        <w:t xml:space="preserve">REAL DECRETO POR EL QUE </w:t>
      </w:r>
      <w:r w:rsidR="000B169B" w:rsidRPr="00C15CE8">
        <w:rPr>
          <w:rFonts w:cs="Arial"/>
          <w:color w:val="000000" w:themeColor="text1"/>
          <w:kern w:val="1"/>
        </w:rPr>
        <w:t xml:space="preserve">SE </w:t>
      </w:r>
      <w:r w:rsidR="00504D52" w:rsidRPr="00C15CE8">
        <w:rPr>
          <w:rFonts w:cs="Arial"/>
          <w:color w:val="000000" w:themeColor="text1"/>
          <w:kern w:val="1"/>
        </w:rPr>
        <w:t>APRUEBA</w:t>
      </w:r>
      <w:r w:rsidR="000B169B" w:rsidRPr="00C15CE8">
        <w:rPr>
          <w:rFonts w:cs="Arial"/>
          <w:color w:val="000000" w:themeColor="text1"/>
          <w:kern w:val="1"/>
        </w:rPr>
        <w:t xml:space="preserve"> </w:t>
      </w:r>
      <w:r w:rsidR="002D03CC" w:rsidRPr="00C15CE8">
        <w:rPr>
          <w:rFonts w:cs="Arial"/>
          <w:color w:val="000000" w:themeColor="text1"/>
          <w:kern w:val="1"/>
        </w:rPr>
        <w:t xml:space="preserve">EL </w:t>
      </w:r>
      <w:r w:rsidR="002D03CC" w:rsidRPr="00C15CE8">
        <w:rPr>
          <w:color w:val="000000" w:themeColor="text1"/>
        </w:rPr>
        <w:t>ESTATUTO</w:t>
      </w:r>
      <w:r w:rsidR="002D03CC" w:rsidRPr="00C15CE8">
        <w:rPr>
          <w:color w:val="000000" w:themeColor="text1"/>
          <w:spacing w:val="-8"/>
        </w:rPr>
        <w:t xml:space="preserve"> </w:t>
      </w:r>
      <w:r w:rsidR="002D03CC" w:rsidRPr="00C15CE8">
        <w:rPr>
          <w:color w:val="000000" w:themeColor="text1"/>
        </w:rPr>
        <w:t>DE</w:t>
      </w:r>
      <w:r w:rsidR="002D03CC" w:rsidRPr="00C15CE8">
        <w:rPr>
          <w:color w:val="000000" w:themeColor="text1"/>
          <w:spacing w:val="-6"/>
        </w:rPr>
        <w:t xml:space="preserve"> </w:t>
      </w:r>
      <w:r w:rsidR="002D03CC" w:rsidRPr="00C15CE8">
        <w:rPr>
          <w:color w:val="000000" w:themeColor="text1"/>
        </w:rPr>
        <w:t>LA</w:t>
      </w:r>
      <w:r w:rsidR="002D03CC" w:rsidRPr="00C15CE8">
        <w:rPr>
          <w:color w:val="000000" w:themeColor="text1"/>
          <w:spacing w:val="-6"/>
        </w:rPr>
        <w:t xml:space="preserve"> </w:t>
      </w:r>
      <w:r w:rsidR="002D03CC" w:rsidRPr="00C15CE8">
        <w:rPr>
          <w:color w:val="000000" w:themeColor="text1"/>
        </w:rPr>
        <w:t>PROFESIÓN</w:t>
      </w:r>
      <w:r w:rsidR="002D03CC" w:rsidRPr="00C15CE8">
        <w:rPr>
          <w:color w:val="000000" w:themeColor="text1"/>
          <w:spacing w:val="-6"/>
        </w:rPr>
        <w:t xml:space="preserve"> </w:t>
      </w:r>
      <w:r w:rsidR="002D03CC" w:rsidRPr="00C15CE8">
        <w:rPr>
          <w:color w:val="000000" w:themeColor="text1"/>
        </w:rPr>
        <w:t>DE</w:t>
      </w:r>
      <w:r w:rsidR="002D03CC" w:rsidRPr="00C15CE8">
        <w:rPr>
          <w:color w:val="000000" w:themeColor="text1"/>
          <w:spacing w:val="-6"/>
        </w:rPr>
        <w:t xml:space="preserve"> </w:t>
      </w:r>
      <w:r w:rsidR="002D03CC" w:rsidRPr="00C15CE8">
        <w:rPr>
          <w:color w:val="000000" w:themeColor="text1"/>
        </w:rPr>
        <w:t xml:space="preserve">GESTOR </w:t>
      </w:r>
      <w:r w:rsidR="002D03CC" w:rsidRPr="00C15CE8">
        <w:rPr>
          <w:color w:val="000000" w:themeColor="text1"/>
          <w:spacing w:val="-2"/>
        </w:rPr>
        <w:t>ADMINISTRATIVO</w:t>
      </w:r>
    </w:p>
    <w:p w14:paraId="7D372900" w14:textId="49700DAF" w:rsidR="008C3E36" w:rsidRPr="00C15CE8" w:rsidRDefault="008C3E36" w:rsidP="00FF5988">
      <w:pPr>
        <w:spacing w:after="200" w:line="276" w:lineRule="auto"/>
        <w:jc w:val="both"/>
        <w:rPr>
          <w:rFonts w:ascii="Arial" w:hAnsi="Arial" w:cs="Arial"/>
          <w:b/>
          <w:color w:val="000000" w:themeColor="text1"/>
        </w:rPr>
      </w:pPr>
    </w:p>
    <w:p w14:paraId="482CE1AE" w14:textId="77777777" w:rsidR="008C3E36" w:rsidRPr="00C15CE8" w:rsidRDefault="008C3E36" w:rsidP="00496E76">
      <w:pPr>
        <w:keepNext/>
        <w:keepLines/>
        <w:shd w:val="clear" w:color="auto" w:fill="1F497D"/>
        <w:spacing w:before="240" w:after="120" w:line="276" w:lineRule="auto"/>
        <w:jc w:val="both"/>
        <w:rPr>
          <w:rFonts w:ascii="Arial" w:hAnsi="Arial" w:cs="Arial"/>
          <w:b/>
          <w:bCs/>
          <w:caps/>
          <w:color w:val="000000" w:themeColor="text1"/>
        </w:rPr>
      </w:pPr>
      <w:r w:rsidRPr="00C15CE8">
        <w:rPr>
          <w:rFonts w:ascii="Arial" w:hAnsi="Arial" w:cs="Arial"/>
          <w:b/>
          <w:color w:val="000000" w:themeColor="text1"/>
        </w:rPr>
        <w:br w:type="page"/>
      </w:r>
      <w:r w:rsidRPr="00496E76">
        <w:rPr>
          <w:rFonts w:ascii="Arial" w:hAnsi="Arial" w:cs="Arial"/>
          <w:b/>
          <w:bCs/>
          <w:caps/>
          <w:color w:val="FFFFFF" w:themeColor="background1"/>
        </w:rPr>
        <w:lastRenderedPageBreak/>
        <w:t>RESUMEN EJECUTIVO</w:t>
      </w:r>
    </w:p>
    <w:tbl>
      <w:tblPr>
        <w:tblpPr w:leftFromText="141" w:rightFromText="141" w:vertAnchor="text" w:tblpXSpec="center" w:tblpY="1"/>
        <w:tblOverlap w:val="never"/>
        <w:tblW w:w="9741" w:type="dxa"/>
        <w:tblLayout w:type="fixed"/>
        <w:tblCellMar>
          <w:top w:w="100" w:type="dxa"/>
          <w:left w:w="94" w:type="dxa"/>
          <w:bottom w:w="100" w:type="dxa"/>
          <w:right w:w="100" w:type="dxa"/>
        </w:tblCellMar>
        <w:tblLook w:val="0000" w:firstRow="0" w:lastRow="0" w:firstColumn="0" w:lastColumn="0" w:noHBand="0" w:noVBand="0"/>
      </w:tblPr>
      <w:tblGrid>
        <w:gridCol w:w="2512"/>
        <w:gridCol w:w="2744"/>
        <w:gridCol w:w="2034"/>
        <w:gridCol w:w="981"/>
        <w:gridCol w:w="1470"/>
      </w:tblGrid>
      <w:tr w:rsidR="002D03CC" w:rsidRPr="00C15CE8" w14:paraId="4D1DF6D0" w14:textId="77777777" w:rsidTr="00D344FC">
        <w:trPr>
          <w:trHeight w:val="1474"/>
        </w:trPr>
        <w:tc>
          <w:tcPr>
            <w:tcW w:w="2512" w:type="dxa"/>
            <w:tcBorders>
              <w:top w:val="single" w:sz="32" w:space="0" w:color="000000"/>
              <w:left w:val="single" w:sz="32" w:space="0" w:color="000000"/>
              <w:bottom w:val="single" w:sz="4" w:space="0" w:color="auto"/>
              <w:right w:val="single" w:sz="16" w:space="0" w:color="000000"/>
            </w:tcBorders>
            <w:shd w:val="clear" w:color="auto" w:fill="E3DFA6"/>
            <w:vAlign w:val="center"/>
          </w:tcPr>
          <w:p w14:paraId="7CDAB3A3" w14:textId="77777777" w:rsidR="008C3E36" w:rsidRPr="00C15CE8" w:rsidRDefault="008C3E36"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t>Ministerio</w:t>
            </w:r>
            <w:r w:rsidR="00EE69C8" w:rsidRPr="00C15CE8">
              <w:rPr>
                <w:rFonts w:ascii="Arial" w:eastAsia="ヒラギノ角ゴ Pro W3" w:hAnsi="Arial" w:cs="Arial"/>
                <w:b/>
                <w:color w:val="000000" w:themeColor="text1"/>
                <w:kern w:val="1"/>
                <w:lang w:val="es-ES_tradnl" w:eastAsia="en-US"/>
              </w:rPr>
              <w:t>/Órgano proponente</w:t>
            </w:r>
          </w:p>
          <w:p w14:paraId="6D2A75D7" w14:textId="77777777" w:rsidR="008C3E36" w:rsidRPr="00C15CE8" w:rsidRDefault="008C3E36"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val="en-US" w:eastAsia="en-US"/>
              </w:rPr>
            </w:pPr>
          </w:p>
          <w:p w14:paraId="10F79C3D" w14:textId="77777777" w:rsidR="008C3E36" w:rsidRPr="00C15CE8" w:rsidRDefault="008C3E36"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p>
        </w:tc>
        <w:tc>
          <w:tcPr>
            <w:tcW w:w="4778" w:type="dxa"/>
            <w:gridSpan w:val="2"/>
            <w:tcBorders>
              <w:top w:val="single" w:sz="32" w:space="0" w:color="000000"/>
              <w:left w:val="single" w:sz="16" w:space="0" w:color="000000"/>
              <w:bottom w:val="single" w:sz="4" w:space="0" w:color="auto"/>
              <w:right w:val="single" w:sz="2" w:space="0" w:color="000000"/>
            </w:tcBorders>
            <w:shd w:val="clear" w:color="auto" w:fill="EEFFEB"/>
          </w:tcPr>
          <w:p w14:paraId="365FC132" w14:textId="1FBE3CD6" w:rsidR="008C3E36" w:rsidRPr="00C15CE8" w:rsidRDefault="008C3E36" w:rsidP="002D03CC">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jc w:val="both"/>
              <w:rPr>
                <w:rFonts w:ascii="Arial" w:eastAsia="ヒラギノ角ゴ Pro W3" w:hAnsi="Arial" w:cs="Arial"/>
                <w:color w:val="000000" w:themeColor="text1"/>
                <w:lang w:eastAsia="en-US"/>
              </w:rPr>
            </w:pPr>
            <w:r w:rsidRPr="00C15CE8">
              <w:rPr>
                <w:rFonts w:ascii="Arial" w:eastAsia="ヒラギノ角ゴ Pro W3" w:hAnsi="Arial" w:cs="Arial"/>
                <w:color w:val="000000" w:themeColor="text1"/>
                <w:kern w:val="1"/>
                <w:lang w:eastAsia="en-US"/>
              </w:rPr>
              <w:t xml:space="preserve">Ministerio </w:t>
            </w:r>
            <w:r w:rsidR="00790B22" w:rsidRPr="00C15CE8">
              <w:rPr>
                <w:rFonts w:ascii="Arial" w:eastAsia="ヒラギノ角ゴ Pro W3" w:hAnsi="Arial" w:cs="Arial"/>
                <w:color w:val="000000" w:themeColor="text1"/>
                <w:kern w:val="1"/>
                <w:lang w:eastAsia="en-US"/>
              </w:rPr>
              <w:t>para la</w:t>
            </w:r>
            <w:r w:rsidRPr="00C15CE8">
              <w:rPr>
                <w:rFonts w:ascii="Arial" w:eastAsia="ヒラギノ角ゴ Pro W3" w:hAnsi="Arial" w:cs="Arial"/>
                <w:color w:val="000000" w:themeColor="text1"/>
                <w:kern w:val="1"/>
                <w:lang w:eastAsia="en-US"/>
              </w:rPr>
              <w:t xml:space="preserve"> </w:t>
            </w:r>
            <w:r w:rsidR="002D03CC" w:rsidRPr="00C15CE8">
              <w:rPr>
                <w:rFonts w:ascii="Arial" w:eastAsia="ヒラギノ角ゴ Pro W3" w:hAnsi="Arial" w:cs="Arial"/>
                <w:color w:val="000000" w:themeColor="text1"/>
                <w:kern w:val="1"/>
                <w:lang w:eastAsia="en-US"/>
              </w:rPr>
              <w:t>Tran</w:t>
            </w:r>
            <w:r w:rsidR="00790B22" w:rsidRPr="00C15CE8">
              <w:rPr>
                <w:rFonts w:ascii="Arial" w:eastAsia="ヒラギノ角ゴ Pro W3" w:hAnsi="Arial" w:cs="Arial"/>
                <w:color w:val="000000" w:themeColor="text1"/>
                <w:kern w:val="1"/>
                <w:lang w:eastAsia="en-US"/>
              </w:rPr>
              <w:t xml:space="preserve">sformación Digital y de la </w:t>
            </w:r>
            <w:r w:rsidR="002D03CC" w:rsidRPr="00C15CE8">
              <w:rPr>
                <w:rFonts w:ascii="Arial" w:eastAsia="ヒラギノ角ゴ Pro W3" w:hAnsi="Arial" w:cs="Arial"/>
                <w:color w:val="000000" w:themeColor="text1"/>
                <w:kern w:val="1"/>
                <w:lang w:eastAsia="en-US"/>
              </w:rPr>
              <w:t>Función Pública</w:t>
            </w:r>
            <w:r w:rsidR="00CB21E5" w:rsidRPr="00C15CE8">
              <w:rPr>
                <w:rFonts w:ascii="Arial" w:eastAsia="ヒラギノ角ゴ Pro W3" w:hAnsi="Arial" w:cs="Arial"/>
                <w:color w:val="000000" w:themeColor="text1"/>
                <w:kern w:val="1"/>
                <w:lang w:eastAsia="en-US"/>
              </w:rPr>
              <w:t>/</w:t>
            </w:r>
            <w:r w:rsidR="002D03CC" w:rsidRPr="00C15CE8">
              <w:rPr>
                <w:rFonts w:ascii="Arial" w:eastAsia="ヒラギノ角ゴ Pro W3" w:hAnsi="Arial" w:cs="Arial"/>
                <w:color w:val="000000" w:themeColor="text1"/>
                <w:kern w:val="1"/>
                <w:lang w:eastAsia="en-US"/>
              </w:rPr>
              <w:t xml:space="preserve"> Secretar</w:t>
            </w:r>
            <w:r w:rsidR="003F236B" w:rsidRPr="00C15CE8">
              <w:rPr>
                <w:rFonts w:ascii="Arial" w:eastAsia="ヒラギノ角ゴ Pro W3" w:hAnsi="Arial" w:cs="Arial"/>
                <w:color w:val="000000" w:themeColor="text1"/>
                <w:kern w:val="1"/>
                <w:lang w:eastAsia="en-US"/>
              </w:rPr>
              <w:t>í</w:t>
            </w:r>
            <w:r w:rsidR="002D03CC" w:rsidRPr="00C15CE8">
              <w:rPr>
                <w:rFonts w:ascii="Arial" w:eastAsia="ヒラギノ角ゴ Pro W3" w:hAnsi="Arial" w:cs="Arial"/>
                <w:color w:val="000000" w:themeColor="text1"/>
                <w:kern w:val="1"/>
                <w:lang w:eastAsia="en-US"/>
              </w:rPr>
              <w:t xml:space="preserve">a de Estado de </w:t>
            </w:r>
            <w:r w:rsidR="00790B22" w:rsidRPr="00C15CE8">
              <w:rPr>
                <w:rFonts w:ascii="Arial" w:eastAsia="ヒラギノ角ゴ Pro W3" w:hAnsi="Arial" w:cs="Arial"/>
                <w:color w:val="000000" w:themeColor="text1"/>
                <w:kern w:val="1"/>
                <w:lang w:eastAsia="en-US"/>
              </w:rPr>
              <w:t>F</w:t>
            </w:r>
            <w:r w:rsidR="002D03CC" w:rsidRPr="00C15CE8">
              <w:rPr>
                <w:rFonts w:ascii="Arial" w:eastAsia="ヒラギノ角ゴ Pro W3" w:hAnsi="Arial" w:cs="Arial"/>
                <w:color w:val="000000" w:themeColor="text1"/>
                <w:kern w:val="1"/>
                <w:lang w:eastAsia="en-US"/>
              </w:rPr>
              <w:t>unción Pública</w:t>
            </w:r>
          </w:p>
        </w:tc>
        <w:tc>
          <w:tcPr>
            <w:tcW w:w="981" w:type="dxa"/>
            <w:tcBorders>
              <w:top w:val="single" w:sz="32" w:space="0" w:color="000000"/>
              <w:left w:val="single" w:sz="2" w:space="0" w:color="000000"/>
              <w:right w:val="single" w:sz="2" w:space="0" w:color="000000"/>
            </w:tcBorders>
            <w:shd w:val="clear" w:color="auto" w:fill="E3DFA6"/>
          </w:tcPr>
          <w:p w14:paraId="12836D5D" w14:textId="77777777" w:rsidR="008C3E36" w:rsidRPr="00C15CE8" w:rsidRDefault="008C3E36" w:rsidP="00FF598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t>Fecha</w:t>
            </w:r>
          </w:p>
        </w:tc>
        <w:tc>
          <w:tcPr>
            <w:tcW w:w="1470" w:type="dxa"/>
            <w:tcBorders>
              <w:top w:val="single" w:sz="32" w:space="0" w:color="000000"/>
              <w:left w:val="single" w:sz="2" w:space="0" w:color="000000"/>
              <w:right w:val="single" w:sz="32" w:space="0" w:color="000000"/>
            </w:tcBorders>
            <w:shd w:val="clear" w:color="auto" w:fill="EEFFEB"/>
          </w:tcPr>
          <w:p w14:paraId="5707463A" w14:textId="4849E856" w:rsidR="008C3E36" w:rsidRPr="00C15CE8" w:rsidRDefault="002E55F5" w:rsidP="00FF598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suppressAutoHyphens/>
              <w:spacing w:before="200" w:after="80" w:line="336" w:lineRule="auto"/>
              <w:jc w:val="both"/>
              <w:rPr>
                <w:rFonts w:ascii="Arial" w:eastAsia="ヒラギノ角ゴ Pro W3" w:hAnsi="Arial" w:cs="Arial"/>
                <w:color w:val="000000" w:themeColor="text1"/>
                <w:kern w:val="1"/>
                <w:lang w:val="en-US" w:eastAsia="en-US"/>
              </w:rPr>
            </w:pPr>
            <w:r>
              <w:rPr>
                <w:rFonts w:ascii="Arial" w:eastAsia="ヒラギノ角ゴ Pro W3" w:hAnsi="Arial" w:cs="Arial"/>
                <w:color w:val="000000" w:themeColor="text1"/>
                <w:kern w:val="1"/>
                <w:lang w:val="en-US" w:eastAsia="en-US"/>
              </w:rPr>
              <w:t>01</w:t>
            </w:r>
            <w:r w:rsidR="004455C7" w:rsidRPr="00C15CE8">
              <w:rPr>
                <w:rFonts w:ascii="Arial" w:eastAsia="ヒラギノ角ゴ Pro W3" w:hAnsi="Arial" w:cs="Arial"/>
                <w:color w:val="000000" w:themeColor="text1"/>
                <w:kern w:val="1"/>
                <w:lang w:val="en-US" w:eastAsia="en-US"/>
              </w:rPr>
              <w:t>/0</w:t>
            </w:r>
            <w:r>
              <w:rPr>
                <w:rFonts w:ascii="Arial" w:eastAsia="ヒラギノ角ゴ Pro W3" w:hAnsi="Arial" w:cs="Arial"/>
                <w:color w:val="000000" w:themeColor="text1"/>
                <w:kern w:val="1"/>
                <w:lang w:val="en-US" w:eastAsia="en-US"/>
              </w:rPr>
              <w:t>7</w:t>
            </w:r>
            <w:r w:rsidR="004455C7" w:rsidRPr="00C15CE8">
              <w:rPr>
                <w:rFonts w:ascii="Arial" w:eastAsia="ヒラギノ角ゴ Pro W3" w:hAnsi="Arial" w:cs="Arial"/>
                <w:color w:val="000000" w:themeColor="text1"/>
                <w:kern w:val="1"/>
                <w:lang w:val="en-US" w:eastAsia="en-US"/>
              </w:rPr>
              <w:t>/2026</w:t>
            </w:r>
          </w:p>
        </w:tc>
      </w:tr>
      <w:tr w:rsidR="002D03CC" w:rsidRPr="00C15CE8" w14:paraId="79EB5A78" w14:textId="77777777" w:rsidTr="00D344FC">
        <w:tblPrEx>
          <w:tblCellMar>
            <w:left w:w="60" w:type="dxa"/>
          </w:tblCellMar>
        </w:tblPrEx>
        <w:trPr>
          <w:trHeight w:val="609"/>
        </w:trPr>
        <w:tc>
          <w:tcPr>
            <w:tcW w:w="2512" w:type="dxa"/>
            <w:tcBorders>
              <w:top w:val="single" w:sz="16" w:space="0" w:color="000000"/>
              <w:left w:val="single" w:sz="32" w:space="0" w:color="000000"/>
              <w:bottom w:val="single" w:sz="16" w:space="0" w:color="000000"/>
              <w:right w:val="single" w:sz="16" w:space="0" w:color="000000"/>
            </w:tcBorders>
            <w:shd w:val="clear" w:color="auto" w:fill="E3DFA6"/>
            <w:vAlign w:val="center"/>
          </w:tcPr>
          <w:p w14:paraId="119257F1" w14:textId="77777777" w:rsidR="008C3E36" w:rsidRPr="00C15CE8" w:rsidRDefault="008C3E36"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iCs/>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t>Título</w:t>
            </w:r>
            <w:r w:rsidRPr="00C15CE8">
              <w:rPr>
                <w:rFonts w:ascii="Arial" w:eastAsia="ヒラギノ角ゴ Pro W3" w:hAnsi="Arial" w:cs="Arial"/>
                <w:b/>
                <w:color w:val="000000" w:themeColor="text1"/>
                <w:kern w:val="1"/>
                <w:lang w:val="en-US" w:eastAsia="en-US"/>
              </w:rPr>
              <w:t xml:space="preserve"> de la</w:t>
            </w:r>
            <w:r w:rsidRPr="00C15CE8">
              <w:rPr>
                <w:rFonts w:ascii="Arial" w:eastAsia="ヒラギノ角ゴ Pro W3" w:hAnsi="Arial" w:cs="Arial"/>
                <w:b/>
                <w:color w:val="000000" w:themeColor="text1"/>
                <w:kern w:val="1"/>
                <w:lang w:val="es-ES_tradnl" w:eastAsia="en-US"/>
              </w:rPr>
              <w:t xml:space="preserve"> norma</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Mar>
              <w:left w:w="113" w:type="dxa"/>
              <w:right w:w="113" w:type="dxa"/>
            </w:tcMar>
            <w:vAlign w:val="center"/>
          </w:tcPr>
          <w:p w14:paraId="36446BE1" w14:textId="719C17F1" w:rsidR="008C3E36" w:rsidRPr="00C15CE8" w:rsidRDefault="00CB21E5" w:rsidP="00954BA2">
            <w:pPr>
              <w:ind w:right="-57"/>
              <w:rPr>
                <w:rFonts w:ascii="Arial" w:hAnsi="Arial" w:cs="Arial"/>
                <w:b/>
                <w:bCs/>
                <w:color w:val="000000" w:themeColor="text1"/>
                <w:sz w:val="24"/>
                <w:szCs w:val="24"/>
              </w:rPr>
            </w:pPr>
            <w:r w:rsidRPr="00C15CE8">
              <w:rPr>
                <w:rFonts w:ascii="Arial" w:hAnsi="Arial" w:cs="Arial"/>
                <w:b/>
                <w:color w:val="000000" w:themeColor="text1"/>
              </w:rPr>
              <w:t xml:space="preserve">Proyecto </w:t>
            </w:r>
            <w:r w:rsidR="004455C7" w:rsidRPr="00C15CE8">
              <w:rPr>
                <w:rFonts w:ascii="Arial" w:hAnsi="Arial" w:cs="Arial"/>
                <w:b/>
                <w:color w:val="000000" w:themeColor="text1"/>
              </w:rPr>
              <w:t xml:space="preserve">de </w:t>
            </w:r>
            <w:r w:rsidR="004455C7" w:rsidRPr="00C15CE8">
              <w:rPr>
                <w:rFonts w:ascii="Arial" w:hAnsi="Arial" w:cs="Arial"/>
                <w:color w:val="000000" w:themeColor="text1"/>
                <w:lang w:val="es-ES_tradnl"/>
              </w:rPr>
              <w:t>Real Decreto por el que se aprueba el Estatuto de la profesión de Gestor Administrativo</w:t>
            </w:r>
          </w:p>
        </w:tc>
      </w:tr>
      <w:tr w:rsidR="002D03CC" w:rsidRPr="00C15CE8" w14:paraId="14C8828C" w14:textId="77777777" w:rsidTr="00D344FC">
        <w:tblPrEx>
          <w:tblCellMar>
            <w:left w:w="60" w:type="dxa"/>
          </w:tblCellMar>
        </w:tblPrEx>
        <w:trPr>
          <w:trHeight w:val="340"/>
        </w:trPr>
        <w:tc>
          <w:tcPr>
            <w:tcW w:w="2512" w:type="dxa"/>
            <w:tcBorders>
              <w:top w:val="single" w:sz="16" w:space="0" w:color="000000"/>
              <w:left w:val="single" w:sz="32" w:space="0" w:color="000000"/>
              <w:bottom w:val="single" w:sz="16" w:space="0" w:color="000000"/>
              <w:right w:val="single" w:sz="16" w:space="0" w:color="000000"/>
            </w:tcBorders>
            <w:shd w:val="clear" w:color="auto" w:fill="E3DFA6"/>
            <w:vAlign w:val="center"/>
          </w:tcPr>
          <w:p w14:paraId="54FAB596" w14:textId="77777777" w:rsidR="008C3E36" w:rsidRPr="00C15CE8" w:rsidRDefault="008C3E36"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t>Tipo</w:t>
            </w:r>
            <w:r w:rsidRPr="00C15CE8">
              <w:rPr>
                <w:rFonts w:ascii="Arial" w:eastAsia="ヒラギノ角ゴ Pro W3" w:hAnsi="Arial" w:cs="Arial"/>
                <w:b/>
                <w:color w:val="000000" w:themeColor="text1"/>
                <w:kern w:val="1"/>
                <w:lang w:val="en-US" w:eastAsia="en-US"/>
              </w:rPr>
              <w:t xml:space="preserve"> de</w:t>
            </w:r>
            <w:r w:rsidRPr="00C15CE8">
              <w:rPr>
                <w:rFonts w:ascii="Arial" w:eastAsia="ヒラギノ角ゴ Pro W3" w:hAnsi="Arial" w:cs="Arial"/>
                <w:b/>
                <w:color w:val="000000" w:themeColor="text1"/>
                <w:kern w:val="1"/>
                <w:lang w:val="es-ES_tradnl" w:eastAsia="en-US"/>
              </w:rPr>
              <w:t xml:space="preserve"> Memoria</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Pr>
          <w:p w14:paraId="31152F68" w14:textId="77777777" w:rsidR="008C3E36" w:rsidRPr="00C15CE8" w:rsidRDefault="00DE5A32"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center"/>
              <w:rPr>
                <w:rFonts w:ascii="Arial" w:eastAsia="ヒラギノ角ゴ Pro W3" w:hAnsi="Arial" w:cs="Arial"/>
                <w:color w:val="000000" w:themeColor="text1"/>
                <w:kern w:val="1"/>
                <w:lang w:val="en-US" w:eastAsia="en-US"/>
              </w:rPr>
            </w:pPr>
            <w:r w:rsidRPr="00C15CE8">
              <w:rPr>
                <w:rFonts w:ascii="Arial" w:hAnsi="Arial" w:cs="Arial"/>
                <w:noProof/>
                <w:color w:val="000000" w:themeColor="text1"/>
              </w:rPr>
              <mc:AlternateContent>
                <mc:Choice Requires="wps">
                  <w:drawing>
                    <wp:anchor distT="0" distB="0" distL="114300" distR="114300" simplePos="0" relativeHeight="251643904" behindDoc="0" locked="0" layoutInCell="1" allowOverlap="1" wp14:anchorId="695E0EEA" wp14:editId="586F172D">
                      <wp:simplePos x="0" y="0"/>
                      <wp:positionH relativeFrom="column">
                        <wp:posOffset>1965960</wp:posOffset>
                      </wp:positionH>
                      <wp:positionV relativeFrom="paragraph">
                        <wp:posOffset>81280</wp:posOffset>
                      </wp:positionV>
                      <wp:extent cx="229870" cy="229870"/>
                      <wp:effectExtent l="0" t="0" r="17780" b="1778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66B0F7D" w14:textId="77777777" w:rsidR="00CE62F3" w:rsidRDefault="00CE62F3" w:rsidP="008C3E36">
                                  <w:pPr>
                                    <w:pStyle w:val="Formatolibre"/>
                                  </w:pPr>
                                  <w:r>
                                    <w:rPr>
                                      <w:rFonts w:ascii="Times New Roman" w:hAnsi="Times New Roman"/>
                                      <w:color w:val="00000A"/>
                                      <w:sz w:val="20"/>
                                      <w:lang w:val="es-ES"/>
                                    </w:rPr>
                                    <w:t>XaskdjflajdsflX</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E0EEA" id="_x0000_t202" coordsize="21600,21600" o:spt="202" path="m,l,21600r21600,l21600,xe">
                      <v:stroke joinstyle="miter"/>
                      <v:path gradientshapeok="t" o:connecttype="rect"/>
                    </v:shapetype>
                    <v:shape id="Text Box 3" o:spid="_x0000_s1026" type="#_x0000_t202" style="position:absolute;left:0;text-align:left;margin-left:154.8pt;margin-top:6.4pt;width:18.1pt;height:18.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" fillcolor="white [3201]" strokecolor="black [3200]" strokeweight="1pt">
                      <v:textbox inset="8pt,8pt,8pt,8pt">
                        <w:txbxContent>
                          <w:p w14:paraId="666B0F7D" w14:textId="77777777" w:rsidR="00CE62F3" w:rsidRDefault="00CE62F3" w:rsidP="008C3E36">
                            <w:pPr>
                              <w:pStyle w:val="Formatolibre"/>
                            </w:pPr>
                            <w:r>
                              <w:rPr>
                                <w:rFonts w:ascii="Times New Roman" w:hAnsi="Times New Roman"/>
                                <w:color w:val="00000A"/>
                                <w:sz w:val="20"/>
                                <w:lang w:val="es-ES"/>
                              </w:rPr>
                              <w:t>XaskdjflajdsflX</w:t>
                            </w:r>
                          </w:p>
                        </w:txbxContent>
                      </v:textbox>
                    </v:shape>
                  </w:pict>
                </mc:Fallback>
              </mc:AlternateContent>
            </w:r>
            <w:r w:rsidRPr="00C15CE8">
              <w:rPr>
                <w:rFonts w:ascii="Arial" w:hAnsi="Arial" w:cs="Arial"/>
                <w:noProof/>
                <w:color w:val="000000" w:themeColor="text1"/>
              </w:rPr>
              <mc:AlternateContent>
                <mc:Choice Requires="wps">
                  <w:drawing>
                    <wp:anchor distT="0" distB="0" distL="114300" distR="114300" simplePos="0" relativeHeight="251645952" behindDoc="0" locked="0" layoutInCell="1" allowOverlap="1" wp14:anchorId="38D8EFF7" wp14:editId="757AAFAB">
                      <wp:simplePos x="0" y="0"/>
                      <wp:positionH relativeFrom="column">
                        <wp:posOffset>3337560</wp:posOffset>
                      </wp:positionH>
                      <wp:positionV relativeFrom="paragraph">
                        <wp:posOffset>109855</wp:posOffset>
                      </wp:positionV>
                      <wp:extent cx="229870" cy="229870"/>
                      <wp:effectExtent l="0" t="0" r="17780" b="1778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chemeClr val="tx1"/>
                              </a:solidFill>
                              <a:ln w="12700">
                                <a:solidFill>
                                  <a:srgbClr val="000000"/>
                                </a:solidFill>
                                <a:miter lim="800000"/>
                                <a:headEnd/>
                                <a:tailEnd/>
                              </a:ln>
                            </wps:spPr>
                            <wps:txbx>
                              <w:txbxContent>
                                <w:p w14:paraId="4FD716FC" w14:textId="77777777" w:rsidR="00CE62F3" w:rsidRDefault="00CE62F3" w:rsidP="008C3E36">
                                  <w:pPr>
                                    <w:pStyle w:val="Formatolibre"/>
                                  </w:pPr>
                                  <w:r>
                                    <w:rPr>
                                      <w:rFonts w:ascii="Times New Roman" w:hAnsi="Times New Roman"/>
                                      <w:color w:val="00000A"/>
                                      <w:sz w:val="20"/>
                                      <w:lang w:val="es-ES"/>
                                    </w:rPr>
                                    <w:t>xxXaskdjflajdsflX</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8EFF7" id="_x0000_s1027" type="#_x0000_t202" style="position:absolute;left:0;text-align:left;margin-left:262.8pt;margin-top:8.65pt;width:18.1pt;height:18.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" fillcolor="black [3213]" strokeweight="1pt">
                      <v:textbox inset="8pt,8pt,8pt,8pt">
                        <w:txbxContent>
                          <w:p w14:paraId="4FD716FC" w14:textId="77777777" w:rsidR="00CE62F3" w:rsidRDefault="00CE62F3" w:rsidP="008C3E36">
                            <w:pPr>
                              <w:pStyle w:val="Formatolibre"/>
                            </w:pPr>
                            <w:r>
                              <w:rPr>
                                <w:rFonts w:ascii="Times New Roman" w:hAnsi="Times New Roman"/>
                                <w:color w:val="00000A"/>
                                <w:sz w:val="20"/>
                                <w:lang w:val="es-ES"/>
                              </w:rPr>
                              <w:t>xxXaskdjflajdsflX</w:t>
                            </w:r>
                          </w:p>
                        </w:txbxContent>
                      </v:textbox>
                    </v:shape>
                  </w:pict>
                </mc:Fallback>
              </mc:AlternateContent>
            </w:r>
            <w:r w:rsidR="008C3E36" w:rsidRPr="00C15CE8">
              <w:rPr>
                <w:rFonts w:ascii="Arial" w:eastAsia="ヒラギノ角ゴ Pro W3" w:hAnsi="Arial" w:cs="Arial"/>
                <w:color w:val="000000" w:themeColor="text1"/>
                <w:kern w:val="1"/>
                <w:lang w:val="en-US" w:eastAsia="en-US"/>
              </w:rPr>
              <w:t xml:space="preserve">Normal                      </w:t>
            </w:r>
            <w:r w:rsidR="008C3E36" w:rsidRPr="00C15CE8">
              <w:rPr>
                <w:rFonts w:ascii="Arial" w:eastAsia="ヒラギノ角ゴ Pro W3" w:hAnsi="Arial" w:cs="Arial"/>
                <w:color w:val="000000" w:themeColor="text1"/>
                <w:kern w:val="1"/>
                <w:lang w:val="es-ES_tradnl" w:eastAsia="en-US"/>
              </w:rPr>
              <w:t>Abreviada</w:t>
            </w:r>
            <w:r w:rsidR="008C3E36" w:rsidRPr="00C15CE8">
              <w:rPr>
                <w:rFonts w:ascii="Arial" w:eastAsia="ヒラギノ角ゴ Pro W3" w:hAnsi="Arial" w:cs="Arial"/>
                <w:color w:val="000000" w:themeColor="text1"/>
                <w:kern w:val="1"/>
                <w:lang w:val="en-US" w:eastAsia="en-US"/>
              </w:rPr>
              <w:t xml:space="preserve">  </w:t>
            </w:r>
          </w:p>
        </w:tc>
      </w:tr>
      <w:tr w:rsidR="002D03CC" w:rsidRPr="00C15CE8" w14:paraId="510D14D3" w14:textId="77777777" w:rsidTr="00954BA2">
        <w:tblPrEx>
          <w:tblCellMar>
            <w:left w:w="20" w:type="dxa"/>
          </w:tblCellMar>
        </w:tblPrEx>
        <w:trPr>
          <w:trHeight w:val="322"/>
        </w:trPr>
        <w:tc>
          <w:tcPr>
            <w:tcW w:w="9741" w:type="dxa"/>
            <w:gridSpan w:val="5"/>
            <w:tcBorders>
              <w:top w:val="single" w:sz="16" w:space="0" w:color="000000"/>
              <w:left w:val="single" w:sz="32" w:space="0" w:color="000000"/>
              <w:bottom w:val="single" w:sz="16" w:space="0" w:color="000000"/>
              <w:right w:val="single" w:sz="32" w:space="0" w:color="000000"/>
            </w:tcBorders>
            <w:shd w:val="clear" w:color="auto" w:fill="ECDF00"/>
          </w:tcPr>
          <w:p w14:paraId="6B44FF90" w14:textId="26010EA4" w:rsidR="008C3E36" w:rsidRPr="00C15CE8" w:rsidRDefault="00FF5988"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n-US" w:eastAsia="en-US"/>
              </w:rPr>
              <w:t xml:space="preserve"> </w:t>
            </w:r>
            <w:r w:rsidR="008C3E36" w:rsidRPr="00C15CE8">
              <w:rPr>
                <w:rFonts w:ascii="Arial" w:eastAsia="ヒラギノ角ゴ Pro W3" w:hAnsi="Arial" w:cs="Arial"/>
                <w:b/>
                <w:color w:val="000000" w:themeColor="text1"/>
                <w:kern w:val="1"/>
                <w:lang w:val="en-US" w:eastAsia="en-US"/>
              </w:rPr>
              <w:t>OPORTUNIDAD DE LA PROPUESTA</w:t>
            </w:r>
          </w:p>
        </w:tc>
      </w:tr>
      <w:tr w:rsidR="002D03CC" w:rsidRPr="00C15CE8" w14:paraId="46DDCD07" w14:textId="77777777" w:rsidTr="00D344FC">
        <w:tblPrEx>
          <w:tblCellMar>
            <w:left w:w="60" w:type="dxa"/>
          </w:tblCellMar>
        </w:tblPrEx>
        <w:trPr>
          <w:trHeight w:val="1029"/>
        </w:trPr>
        <w:tc>
          <w:tcPr>
            <w:tcW w:w="2512" w:type="dxa"/>
            <w:tcBorders>
              <w:top w:val="single" w:sz="16" w:space="0" w:color="000000"/>
              <w:left w:val="single" w:sz="32" w:space="0" w:color="000000"/>
              <w:bottom w:val="single" w:sz="16" w:space="0" w:color="000000"/>
              <w:right w:val="single" w:sz="16" w:space="0" w:color="000000"/>
            </w:tcBorders>
            <w:shd w:val="clear" w:color="auto" w:fill="E3DFA6"/>
            <w:vAlign w:val="center"/>
          </w:tcPr>
          <w:p w14:paraId="7DE4B080" w14:textId="77777777" w:rsidR="008C3E36" w:rsidRPr="00C15CE8" w:rsidRDefault="008C3E36"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t>Situación</w:t>
            </w:r>
            <w:r w:rsidRPr="00C15CE8">
              <w:rPr>
                <w:rFonts w:ascii="Arial" w:eastAsia="ヒラギノ角ゴ Pro W3" w:hAnsi="Arial" w:cs="Arial"/>
                <w:b/>
                <w:color w:val="000000" w:themeColor="text1"/>
                <w:kern w:val="1"/>
                <w:lang w:val="en-US" w:eastAsia="en-US"/>
              </w:rPr>
              <w:t xml:space="preserve"> que se</w:t>
            </w:r>
            <w:r w:rsidRPr="00C15CE8">
              <w:rPr>
                <w:rFonts w:ascii="Arial" w:eastAsia="ヒラギノ角ゴ Pro W3" w:hAnsi="Arial" w:cs="Arial"/>
                <w:b/>
                <w:color w:val="000000" w:themeColor="text1"/>
                <w:kern w:val="1"/>
                <w:lang w:val="es-ES_tradnl" w:eastAsia="en-US"/>
              </w:rPr>
              <w:t xml:space="preserve"> regula</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Mar>
              <w:left w:w="142" w:type="dxa"/>
              <w:right w:w="142" w:type="dxa"/>
            </w:tcMar>
          </w:tcPr>
          <w:p w14:paraId="0D1C9ECE" w14:textId="4419751E" w:rsidR="002D03CC" w:rsidRPr="00C15CE8" w:rsidRDefault="002D03CC" w:rsidP="002D03CC">
            <w:pPr>
              <w:jc w:val="both"/>
              <w:rPr>
                <w:rFonts w:ascii="Arial" w:hAnsi="Arial" w:cs="Arial"/>
                <w:color w:val="000000" w:themeColor="text1"/>
              </w:rPr>
            </w:pPr>
            <w:r w:rsidRPr="00C15CE8">
              <w:rPr>
                <w:rFonts w:ascii="Arial" w:hAnsi="Arial" w:cs="Arial"/>
                <w:color w:val="000000" w:themeColor="text1"/>
              </w:rPr>
              <w:t>El Estatuto de la profesión de Gestor Administrativo fue aprobado por primera vez en España mediante Decreto 424/1963, de 1 de marzo.</w:t>
            </w:r>
          </w:p>
          <w:p w14:paraId="1E0505BA" w14:textId="77777777" w:rsidR="002D03CC" w:rsidRPr="00C15CE8" w:rsidRDefault="002D03CC" w:rsidP="002D03CC">
            <w:pPr>
              <w:jc w:val="both"/>
              <w:rPr>
                <w:rFonts w:ascii="Arial" w:hAnsi="Arial" w:cs="Arial"/>
                <w:color w:val="000000" w:themeColor="text1"/>
              </w:rPr>
            </w:pPr>
            <w:r w:rsidRPr="00C15CE8">
              <w:rPr>
                <w:rFonts w:ascii="Arial" w:hAnsi="Arial" w:cs="Arial"/>
                <w:color w:val="000000" w:themeColor="text1"/>
              </w:rPr>
              <w:tab/>
            </w:r>
          </w:p>
          <w:p w14:paraId="41B96F96" w14:textId="666492F0" w:rsidR="002D03CC" w:rsidRPr="00C15CE8" w:rsidRDefault="002D03CC" w:rsidP="002D03CC">
            <w:pPr>
              <w:jc w:val="both"/>
              <w:rPr>
                <w:rFonts w:ascii="Arial" w:hAnsi="Arial" w:cs="Arial"/>
                <w:color w:val="000000" w:themeColor="text1"/>
              </w:rPr>
            </w:pPr>
            <w:r w:rsidRPr="00C15CE8">
              <w:rPr>
                <w:rFonts w:ascii="Arial" w:hAnsi="Arial" w:cs="Arial"/>
                <w:color w:val="000000" w:themeColor="text1"/>
              </w:rPr>
              <w:t xml:space="preserve">Tras este texto inicial, el Estatuto ha </w:t>
            </w:r>
            <w:r w:rsidR="002E5423" w:rsidRPr="00C15CE8">
              <w:rPr>
                <w:rFonts w:ascii="Arial" w:hAnsi="Arial" w:cs="Arial"/>
                <w:color w:val="000000" w:themeColor="text1"/>
              </w:rPr>
              <w:t>sido objeto de</w:t>
            </w:r>
            <w:r w:rsidR="004E46F7" w:rsidRPr="00C15CE8">
              <w:rPr>
                <w:rFonts w:ascii="Arial" w:hAnsi="Arial" w:cs="Arial"/>
                <w:color w:val="000000" w:themeColor="text1"/>
              </w:rPr>
              <w:t xml:space="preserve"> </w:t>
            </w:r>
            <w:r w:rsidRPr="00C15CE8">
              <w:rPr>
                <w:rFonts w:ascii="Arial" w:hAnsi="Arial" w:cs="Arial"/>
                <w:color w:val="000000" w:themeColor="text1"/>
              </w:rPr>
              <w:t xml:space="preserve">cinco modificaciones, la última el 12 de diciembre de 1998, hace veintiséis años. </w:t>
            </w:r>
          </w:p>
          <w:p w14:paraId="01FA9E1F" w14:textId="77777777" w:rsidR="002D03CC" w:rsidRPr="00C15CE8" w:rsidRDefault="002D03CC" w:rsidP="002D03CC">
            <w:pPr>
              <w:jc w:val="both"/>
              <w:rPr>
                <w:rFonts w:ascii="Arial" w:hAnsi="Arial" w:cs="Arial"/>
                <w:color w:val="000000" w:themeColor="text1"/>
              </w:rPr>
            </w:pPr>
            <w:r w:rsidRPr="00C15CE8">
              <w:rPr>
                <w:rFonts w:ascii="Arial" w:hAnsi="Arial" w:cs="Arial"/>
                <w:color w:val="000000" w:themeColor="text1"/>
              </w:rPr>
              <w:tab/>
            </w:r>
          </w:p>
          <w:p w14:paraId="48CF587D" w14:textId="4A78FD69" w:rsidR="002D03CC" w:rsidRPr="00C15CE8" w:rsidRDefault="002D03CC" w:rsidP="002D03CC">
            <w:pPr>
              <w:jc w:val="both"/>
              <w:rPr>
                <w:rFonts w:ascii="Arial" w:hAnsi="Arial" w:cs="Arial"/>
                <w:color w:val="000000" w:themeColor="text1"/>
              </w:rPr>
            </w:pPr>
            <w:r w:rsidRPr="00C15CE8">
              <w:rPr>
                <w:rFonts w:ascii="Arial" w:hAnsi="Arial" w:cs="Arial"/>
                <w:color w:val="000000" w:themeColor="text1"/>
              </w:rPr>
              <w:t xml:space="preserve">Debido al transcurso del tiempo y a la evolución del ejercicio de la profesión de Gestor Administrativo, resulta necesario actualizar el Estatuto adaptándolo a las necesidades del siglo </w:t>
            </w:r>
            <w:r w:rsidRPr="003356E6">
              <w:rPr>
                <w:rFonts w:ascii="Arial" w:hAnsi="Arial" w:cs="Arial"/>
              </w:rPr>
              <w:t>XX</w:t>
            </w:r>
            <w:r w:rsidR="003F236B" w:rsidRPr="003356E6">
              <w:rPr>
                <w:rFonts w:ascii="Arial" w:hAnsi="Arial" w:cs="Arial"/>
              </w:rPr>
              <w:t xml:space="preserve">I, </w:t>
            </w:r>
            <w:r w:rsidRPr="003356E6">
              <w:rPr>
                <w:rFonts w:ascii="Arial" w:hAnsi="Arial" w:cs="Arial"/>
              </w:rPr>
              <w:t xml:space="preserve">a petición </w:t>
            </w:r>
            <w:r w:rsidR="00174C7E" w:rsidRPr="003356E6">
              <w:rPr>
                <w:rFonts w:ascii="Arial" w:hAnsi="Arial" w:cs="Arial"/>
              </w:rPr>
              <w:t>del Pleno</w:t>
            </w:r>
            <w:r w:rsidRPr="003356E6">
              <w:rPr>
                <w:rFonts w:ascii="Arial" w:hAnsi="Arial" w:cs="Arial"/>
              </w:rPr>
              <w:t xml:space="preserve"> del Consejo </w:t>
            </w:r>
            <w:r w:rsidRPr="00C15CE8">
              <w:rPr>
                <w:rFonts w:ascii="Arial" w:hAnsi="Arial" w:cs="Arial"/>
                <w:color w:val="000000" w:themeColor="text1"/>
              </w:rPr>
              <w:t>General de Colegios de Gestores Administrativos de España</w:t>
            </w:r>
            <w:r w:rsidR="003F236B" w:rsidRPr="00C15CE8">
              <w:rPr>
                <w:rFonts w:ascii="Arial" w:hAnsi="Arial" w:cs="Arial"/>
                <w:color w:val="000000" w:themeColor="text1"/>
              </w:rPr>
              <w:t>.</w:t>
            </w:r>
          </w:p>
          <w:p w14:paraId="0E326860" w14:textId="77777777" w:rsidR="00BE1F14" w:rsidRPr="00C15CE8" w:rsidRDefault="00BE1F14" w:rsidP="002D03CC">
            <w:pPr>
              <w:jc w:val="both"/>
              <w:rPr>
                <w:rFonts w:ascii="Arial" w:hAnsi="Arial" w:cs="Arial"/>
                <w:color w:val="000000" w:themeColor="text1"/>
              </w:rPr>
            </w:pPr>
          </w:p>
          <w:p w14:paraId="46AF1C4F" w14:textId="26C19674" w:rsidR="008C3E36" w:rsidRPr="00C15CE8" w:rsidRDefault="00BE1F14" w:rsidP="002D03CC">
            <w:pPr>
              <w:jc w:val="both"/>
              <w:rPr>
                <w:rFonts w:ascii="Arial" w:hAnsi="Arial" w:cs="Arial"/>
                <w:color w:val="000000" w:themeColor="text1"/>
              </w:rPr>
            </w:pPr>
            <w:r w:rsidRPr="00C15CE8">
              <w:rPr>
                <w:rFonts w:ascii="Arial" w:hAnsi="Arial" w:cs="Arial"/>
                <w:color w:val="000000" w:themeColor="text1"/>
              </w:rPr>
              <w:t>El estatuto regula la definición de los gestores administrativos, la formación previa obligatoria para ejercer la profesión, el ejercicio profesional de forma societaria</w:t>
            </w:r>
            <w:r w:rsidR="002844DF" w:rsidRPr="00C15CE8">
              <w:rPr>
                <w:rFonts w:ascii="Arial" w:hAnsi="Arial" w:cs="Arial"/>
                <w:color w:val="000000" w:themeColor="text1"/>
              </w:rPr>
              <w:t xml:space="preserve">, los derechos de los colegiados, la nueva figura del gestor de oficio, el uso de medios electrónicos, la organización de los colegios profesionales, los honores y recompensas y el régimen sancionador. </w:t>
            </w:r>
            <w:r w:rsidR="006C23A8" w:rsidRPr="00C15CE8">
              <w:rPr>
                <w:rFonts w:ascii="Arial" w:hAnsi="Arial" w:cs="Arial"/>
                <w:color w:val="000000" w:themeColor="text1"/>
              </w:rPr>
              <w:t xml:space="preserve"> </w:t>
            </w:r>
          </w:p>
        </w:tc>
      </w:tr>
      <w:tr w:rsidR="002D03CC" w:rsidRPr="00C15CE8" w14:paraId="2962BBFB" w14:textId="77777777" w:rsidTr="00D344FC">
        <w:tblPrEx>
          <w:tblCellMar>
            <w:left w:w="60" w:type="dxa"/>
          </w:tblCellMar>
        </w:tblPrEx>
        <w:trPr>
          <w:trHeight w:val="891"/>
        </w:trPr>
        <w:tc>
          <w:tcPr>
            <w:tcW w:w="2512" w:type="dxa"/>
            <w:tcBorders>
              <w:top w:val="single" w:sz="16" w:space="0" w:color="000000"/>
              <w:left w:val="single" w:sz="32" w:space="0" w:color="000000"/>
              <w:bottom w:val="single" w:sz="16" w:space="0" w:color="000000"/>
              <w:right w:val="single" w:sz="16" w:space="0" w:color="000000"/>
            </w:tcBorders>
            <w:shd w:val="clear" w:color="auto" w:fill="E3DFA6"/>
            <w:vAlign w:val="center"/>
          </w:tcPr>
          <w:p w14:paraId="460F6693" w14:textId="540C5F3F" w:rsidR="00061DDB" w:rsidRPr="00C15CE8" w:rsidRDefault="00061DDB" w:rsidP="003356E6">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t>Objetivos</w:t>
            </w:r>
            <w:r w:rsidR="003356E6">
              <w:rPr>
                <w:rFonts w:ascii="Arial" w:eastAsia="ヒラギノ角ゴ Pro W3" w:hAnsi="Arial" w:cs="Arial"/>
                <w:b/>
                <w:color w:val="000000" w:themeColor="text1"/>
                <w:kern w:val="1"/>
                <w:lang w:val="en-US" w:eastAsia="en-US"/>
              </w:rPr>
              <w:t xml:space="preserve"> </w:t>
            </w:r>
            <w:r w:rsidRPr="00C15CE8">
              <w:rPr>
                <w:rFonts w:ascii="Arial" w:eastAsia="ヒラギノ角ゴ Pro W3" w:hAnsi="Arial" w:cs="Arial"/>
                <w:b/>
                <w:color w:val="000000" w:themeColor="text1"/>
                <w:kern w:val="1"/>
                <w:lang w:val="en-US" w:eastAsia="en-US"/>
              </w:rPr>
              <w:t>que se</w:t>
            </w:r>
            <w:r w:rsidRPr="00C15CE8">
              <w:rPr>
                <w:rFonts w:ascii="Arial" w:eastAsia="ヒラギノ角ゴ Pro W3" w:hAnsi="Arial" w:cs="Arial"/>
                <w:b/>
                <w:color w:val="000000" w:themeColor="text1"/>
                <w:kern w:val="1"/>
                <w:lang w:val="es-ES_tradnl" w:eastAsia="en-US"/>
              </w:rPr>
              <w:t xml:space="preserve"> persiguen</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Mar>
              <w:left w:w="113" w:type="dxa"/>
              <w:right w:w="113" w:type="dxa"/>
            </w:tcMar>
          </w:tcPr>
          <w:p w14:paraId="182EC0AE" w14:textId="3364C7A7" w:rsidR="006C23A8" w:rsidRPr="00C15CE8" w:rsidRDefault="006C23A8" w:rsidP="002D03CC">
            <w:pPr>
              <w:jc w:val="both"/>
              <w:rPr>
                <w:rFonts w:ascii="Arial" w:hAnsi="Arial" w:cs="Arial"/>
                <w:color w:val="000000" w:themeColor="text1"/>
              </w:rPr>
            </w:pPr>
            <w:r w:rsidRPr="00C15CE8">
              <w:rPr>
                <w:rFonts w:ascii="Arial" w:hAnsi="Arial" w:cs="Arial"/>
                <w:color w:val="000000" w:themeColor="text1"/>
              </w:rPr>
              <w:t xml:space="preserve">Modernizar el marco jurídico de la profesión de gestores administrativos, adaptándolo a las modificaciones incorporadas a la Ley 2/1974, de 13 de febrero, sobre los Colegios Profesionales, por las leyes 17/2009, de 23 de noviembre, sobre el libre acceso a las actividades de servicios y su ejercicio, y 25/2009, de 22 de diciembre, de modificación de diversas leyes para su adaptación a la Ley sobre el libre acceso a las actividades de servicios y su ejercicio.  Asimismo, </w:t>
            </w:r>
            <w:r w:rsidR="00387B70" w:rsidRPr="00C15CE8">
              <w:rPr>
                <w:rFonts w:ascii="Arial" w:hAnsi="Arial" w:cs="Arial"/>
                <w:color w:val="000000" w:themeColor="text1"/>
              </w:rPr>
              <w:t>adapta su contenido</w:t>
            </w:r>
            <w:r w:rsidRPr="00C15CE8">
              <w:rPr>
                <w:rFonts w:ascii="Arial" w:hAnsi="Arial" w:cs="Arial"/>
                <w:color w:val="000000" w:themeColor="text1"/>
              </w:rPr>
              <w:t xml:space="preserve"> al principio de igualdad </w:t>
            </w:r>
            <w:r w:rsidR="008C53BD" w:rsidRPr="00C15CE8">
              <w:rPr>
                <w:rFonts w:ascii="Arial" w:hAnsi="Arial" w:cs="Arial"/>
                <w:color w:val="000000" w:themeColor="text1"/>
              </w:rPr>
              <w:t>y</w:t>
            </w:r>
            <w:r w:rsidRPr="00C15CE8">
              <w:rPr>
                <w:rFonts w:ascii="Arial" w:hAnsi="Arial" w:cs="Arial"/>
                <w:color w:val="000000" w:themeColor="text1"/>
              </w:rPr>
              <w:t xml:space="preserve"> la representación paritaria y presencia equilibrada de mujeres y hombres en los órganos colegiados.</w:t>
            </w:r>
          </w:p>
          <w:p w14:paraId="1FD78053" w14:textId="78A4FDEB" w:rsidR="00061DDB" w:rsidRPr="00C15CE8" w:rsidRDefault="00061DDB" w:rsidP="002D03CC">
            <w:pPr>
              <w:jc w:val="both"/>
              <w:rPr>
                <w:rFonts w:ascii="Arial" w:hAnsi="Arial" w:cs="Arial"/>
                <w:color w:val="000000" w:themeColor="text1"/>
              </w:rPr>
            </w:pPr>
          </w:p>
        </w:tc>
      </w:tr>
      <w:tr w:rsidR="002D03CC" w:rsidRPr="00C15CE8" w14:paraId="60831710" w14:textId="77777777" w:rsidTr="00D344FC">
        <w:tblPrEx>
          <w:tblCellMar>
            <w:left w:w="60" w:type="dxa"/>
          </w:tblCellMar>
        </w:tblPrEx>
        <w:trPr>
          <w:trHeight w:val="581"/>
        </w:trPr>
        <w:tc>
          <w:tcPr>
            <w:tcW w:w="2512" w:type="dxa"/>
            <w:tcBorders>
              <w:top w:val="single" w:sz="16" w:space="0" w:color="000000"/>
              <w:left w:val="single" w:sz="32" w:space="0" w:color="000000"/>
              <w:bottom w:val="single" w:sz="16" w:space="0" w:color="000000"/>
              <w:right w:val="single" w:sz="16" w:space="0" w:color="000000"/>
            </w:tcBorders>
            <w:shd w:val="clear" w:color="auto" w:fill="E3DFA6"/>
          </w:tcPr>
          <w:p w14:paraId="4BD25F21" w14:textId="77777777" w:rsidR="00061DDB" w:rsidRPr="00C15CE8" w:rsidRDefault="00061DDB"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s-ES_tradnl" w:eastAsia="en-US"/>
              </w:rPr>
              <w:lastRenderedPageBreak/>
              <w:t>Principales alternativas consideradas</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Mar>
              <w:left w:w="113" w:type="dxa"/>
              <w:right w:w="113" w:type="dxa"/>
            </w:tcMar>
            <w:vAlign w:val="center"/>
          </w:tcPr>
          <w:p w14:paraId="4E8507A5" w14:textId="6A7702B9" w:rsidR="00061DDB" w:rsidRPr="00C15CE8" w:rsidRDefault="00BE1F14" w:rsidP="004E46F7">
            <w:pPr>
              <w:jc w:val="both"/>
              <w:rPr>
                <w:rFonts w:ascii="Arial" w:hAnsi="Arial" w:cs="Arial"/>
                <w:color w:val="000000" w:themeColor="text1"/>
                <w:kern w:val="1"/>
                <w:lang w:eastAsia="en-US"/>
              </w:rPr>
            </w:pPr>
            <w:r w:rsidRPr="00C15CE8">
              <w:rPr>
                <w:rFonts w:ascii="Arial" w:hAnsi="Arial" w:cs="Arial"/>
                <w:color w:val="000000" w:themeColor="text1"/>
                <w:kern w:val="1"/>
                <w:lang w:eastAsia="en-US"/>
              </w:rPr>
              <w:t>Se valora positivamente la regulación frente a la inactividad regulatoria.</w:t>
            </w:r>
          </w:p>
        </w:tc>
      </w:tr>
      <w:tr w:rsidR="002D03CC" w:rsidRPr="00C15CE8" w14:paraId="6B64C52A" w14:textId="77777777" w:rsidTr="00954BA2">
        <w:tblPrEx>
          <w:tblCellMar>
            <w:left w:w="20" w:type="dxa"/>
          </w:tblCellMar>
        </w:tblPrEx>
        <w:trPr>
          <w:trHeight w:val="442"/>
        </w:trPr>
        <w:tc>
          <w:tcPr>
            <w:tcW w:w="9741" w:type="dxa"/>
            <w:gridSpan w:val="5"/>
            <w:tcBorders>
              <w:top w:val="single" w:sz="16" w:space="0" w:color="000000"/>
              <w:left w:val="single" w:sz="32" w:space="0" w:color="000000"/>
              <w:bottom w:val="single" w:sz="16" w:space="0" w:color="000000"/>
              <w:right w:val="single" w:sz="32" w:space="0" w:color="000000"/>
            </w:tcBorders>
            <w:shd w:val="clear" w:color="auto" w:fill="EFE100"/>
          </w:tcPr>
          <w:p w14:paraId="20189DA7" w14:textId="4C6063B0" w:rsidR="00061DDB" w:rsidRPr="00C15CE8" w:rsidRDefault="00FF5988"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b/>
                <w:color w:val="000000" w:themeColor="text1"/>
                <w:kern w:val="1"/>
                <w:lang w:eastAsia="en-US"/>
              </w:rPr>
              <w:t xml:space="preserve"> </w:t>
            </w:r>
            <w:r w:rsidR="00061DDB" w:rsidRPr="00C15CE8">
              <w:rPr>
                <w:rFonts w:ascii="Arial" w:eastAsia="ヒラギノ角ゴ Pro W3" w:hAnsi="Arial" w:cs="Arial"/>
                <w:b/>
                <w:color w:val="000000" w:themeColor="text1"/>
                <w:kern w:val="1"/>
                <w:lang w:eastAsia="en-US"/>
              </w:rPr>
              <w:t>CONTENIDO Y ANÁLISIS JURÍDICO</w:t>
            </w:r>
          </w:p>
        </w:tc>
      </w:tr>
      <w:tr w:rsidR="002D03CC" w:rsidRPr="00C15CE8" w14:paraId="142848AC" w14:textId="77777777" w:rsidTr="00D344FC">
        <w:tblPrEx>
          <w:tblCellMar>
            <w:left w:w="60" w:type="dxa"/>
          </w:tblCellMar>
        </w:tblPrEx>
        <w:trPr>
          <w:trHeight w:val="568"/>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42" w:type="dxa"/>
              <w:right w:w="113" w:type="dxa"/>
            </w:tcMar>
          </w:tcPr>
          <w:p w14:paraId="13ECD0A0" w14:textId="77777777" w:rsidR="00061DDB" w:rsidRPr="00C15CE8" w:rsidRDefault="00061DDB"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b/>
                <w:color w:val="000000" w:themeColor="text1"/>
                <w:kern w:val="1"/>
                <w:lang w:eastAsia="en-US"/>
              </w:rPr>
              <w:t>Tipo de norma</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Mar>
              <w:left w:w="113" w:type="dxa"/>
              <w:right w:w="113" w:type="dxa"/>
            </w:tcMar>
          </w:tcPr>
          <w:p w14:paraId="7F0C410B" w14:textId="4E67C015" w:rsidR="00061DDB" w:rsidRPr="00C15CE8" w:rsidRDefault="00061DDB"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w:t>
            </w:r>
            <w:r w:rsidR="00541D3A" w:rsidRPr="00C15CE8">
              <w:rPr>
                <w:rFonts w:ascii="Arial" w:hAnsi="Arial" w:cs="Arial"/>
                <w:color w:val="000000" w:themeColor="text1"/>
              </w:rPr>
              <w:t xml:space="preserve"> </w:t>
            </w:r>
            <w:r w:rsidR="002844DF" w:rsidRPr="00C15CE8">
              <w:rPr>
                <w:rFonts w:ascii="Arial" w:hAnsi="Arial" w:cs="Arial"/>
                <w:color w:val="000000" w:themeColor="text1"/>
              </w:rPr>
              <w:t>Real Decreto</w:t>
            </w:r>
          </w:p>
        </w:tc>
      </w:tr>
      <w:tr w:rsidR="002D03CC" w:rsidRPr="00C15CE8" w14:paraId="67424265" w14:textId="77777777" w:rsidTr="00D344FC">
        <w:tblPrEx>
          <w:tblCellMar>
            <w:left w:w="60" w:type="dxa"/>
          </w:tblCellMar>
        </w:tblPrEx>
        <w:trPr>
          <w:trHeight w:val="835"/>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42" w:type="dxa"/>
              <w:right w:w="113" w:type="dxa"/>
            </w:tcMar>
          </w:tcPr>
          <w:p w14:paraId="6878A3C2" w14:textId="77777777" w:rsidR="00061DDB" w:rsidRPr="00C15CE8" w:rsidRDefault="00061DDB"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b/>
                <w:color w:val="000000" w:themeColor="text1"/>
                <w:kern w:val="1"/>
                <w:lang w:eastAsia="en-US"/>
              </w:rPr>
              <w:t xml:space="preserve">Estructura de la Norma </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tcMar>
              <w:left w:w="113" w:type="dxa"/>
              <w:right w:w="113" w:type="dxa"/>
            </w:tcMar>
            <w:vAlign w:val="center"/>
          </w:tcPr>
          <w:p w14:paraId="33EB098C" w14:textId="05FEF634" w:rsidR="00BB038B" w:rsidRPr="00C15CE8" w:rsidRDefault="00541D3A" w:rsidP="00A37EDD">
            <w:pPr>
              <w:jc w:val="both"/>
              <w:rPr>
                <w:rFonts w:ascii="Arial" w:hAnsi="Arial" w:cs="Arial"/>
                <w:color w:val="000000" w:themeColor="text1"/>
              </w:rPr>
            </w:pPr>
            <w:r w:rsidRPr="00C15CE8">
              <w:rPr>
                <w:rFonts w:ascii="Arial" w:hAnsi="Arial" w:cs="Arial"/>
                <w:color w:val="000000" w:themeColor="text1"/>
              </w:rPr>
              <w:t>Consta</w:t>
            </w:r>
            <w:r w:rsidR="00A7712F" w:rsidRPr="00C15CE8">
              <w:rPr>
                <w:rFonts w:ascii="Arial" w:hAnsi="Arial" w:cs="Arial"/>
                <w:color w:val="000000" w:themeColor="text1"/>
              </w:rPr>
              <w:t xml:space="preserve"> </w:t>
            </w:r>
            <w:r w:rsidRPr="00C15CE8">
              <w:rPr>
                <w:rFonts w:ascii="Arial" w:hAnsi="Arial" w:cs="Arial"/>
                <w:color w:val="000000" w:themeColor="text1"/>
              </w:rPr>
              <w:t xml:space="preserve">de </w:t>
            </w:r>
            <w:r w:rsidR="002844DF" w:rsidRPr="00C15CE8">
              <w:rPr>
                <w:rFonts w:ascii="Arial" w:hAnsi="Arial" w:cs="Arial"/>
                <w:color w:val="000000" w:themeColor="text1"/>
              </w:rPr>
              <w:t>p</w:t>
            </w:r>
            <w:r w:rsidR="00A37EDD" w:rsidRPr="00C15CE8">
              <w:rPr>
                <w:rFonts w:ascii="Arial" w:hAnsi="Arial" w:cs="Arial"/>
                <w:color w:val="000000" w:themeColor="text1"/>
              </w:rPr>
              <w:t>reámbulo</w:t>
            </w:r>
            <w:r w:rsidR="00BB038B" w:rsidRPr="00C15CE8">
              <w:rPr>
                <w:rFonts w:ascii="Arial" w:hAnsi="Arial" w:cs="Arial"/>
                <w:color w:val="000000" w:themeColor="text1"/>
              </w:rPr>
              <w:t xml:space="preserve">, un artículo único de aprobación del estatuto, una disposición derogatoria única, </w:t>
            </w:r>
            <w:r w:rsidR="00BB038B" w:rsidRPr="00C15CE8">
              <w:rPr>
                <w:rFonts w:ascii="Arial" w:eastAsia="ヒラギノ角ゴ Pro W3" w:hAnsi="Arial" w:cs="Arial"/>
                <w:color w:val="000000" w:themeColor="text1"/>
                <w:kern w:val="1"/>
                <w:lang w:eastAsia="en-US"/>
              </w:rPr>
              <w:t>una disposición final primera de salvaguarda de las competencias de las comunidades autónomas, una disposición final segunda de título competencial y una disposición final tercera de entrada en vigor</w:t>
            </w:r>
            <w:r w:rsidR="00BB038B" w:rsidRPr="00C15CE8">
              <w:rPr>
                <w:rFonts w:ascii="Arial" w:hAnsi="Arial" w:cs="Arial"/>
                <w:color w:val="000000" w:themeColor="text1"/>
              </w:rPr>
              <w:t xml:space="preserve">. </w:t>
            </w:r>
          </w:p>
          <w:p w14:paraId="772F28EF" w14:textId="178FF254" w:rsidR="0071049C" w:rsidRPr="00C15CE8" w:rsidRDefault="00BB038B" w:rsidP="00A217C4">
            <w:pPr>
              <w:jc w:val="both"/>
              <w:rPr>
                <w:rFonts w:ascii="Arial" w:hAnsi="Arial" w:cs="Arial"/>
                <w:color w:val="000000" w:themeColor="text1"/>
              </w:rPr>
            </w:pPr>
            <w:r w:rsidRPr="003356E6">
              <w:rPr>
                <w:rFonts w:ascii="Arial" w:hAnsi="Arial" w:cs="Arial"/>
              </w:rPr>
              <w:t>El texto donde se recoge el estatuto</w:t>
            </w:r>
            <w:r w:rsidR="00A217C4">
              <w:rPr>
                <w:rFonts w:ascii="Arial" w:hAnsi="Arial" w:cs="Arial"/>
              </w:rPr>
              <w:t xml:space="preserve"> </w:t>
            </w:r>
            <w:r w:rsidRPr="003356E6">
              <w:rPr>
                <w:rFonts w:ascii="Arial" w:hAnsi="Arial" w:cs="Arial"/>
              </w:rPr>
              <w:t>se estructura en</w:t>
            </w:r>
            <w:r w:rsidR="00A37EDD" w:rsidRPr="003356E6">
              <w:rPr>
                <w:rFonts w:ascii="Arial" w:hAnsi="Arial" w:cs="Arial"/>
              </w:rPr>
              <w:t xml:space="preserve"> siete </w:t>
            </w:r>
            <w:r w:rsidR="002844DF" w:rsidRPr="003356E6">
              <w:rPr>
                <w:rFonts w:ascii="Arial" w:hAnsi="Arial" w:cs="Arial"/>
              </w:rPr>
              <w:t>c</w:t>
            </w:r>
            <w:r w:rsidR="00A37EDD" w:rsidRPr="003356E6">
              <w:rPr>
                <w:rFonts w:ascii="Arial" w:hAnsi="Arial" w:cs="Arial"/>
              </w:rPr>
              <w:t>apítulos</w:t>
            </w:r>
            <w:r w:rsidR="00A217C4">
              <w:rPr>
                <w:rFonts w:ascii="Arial" w:hAnsi="Arial" w:cs="Arial"/>
              </w:rPr>
              <w:t xml:space="preserve"> y está</w:t>
            </w:r>
            <w:r w:rsidR="00A37EDD" w:rsidRPr="003356E6">
              <w:rPr>
                <w:rFonts w:ascii="Arial" w:hAnsi="Arial" w:cs="Arial"/>
              </w:rPr>
              <w:t xml:space="preserve"> formado </w:t>
            </w:r>
            <w:r w:rsidR="00A217C4">
              <w:rPr>
                <w:rFonts w:ascii="Arial" w:hAnsi="Arial" w:cs="Arial"/>
              </w:rPr>
              <w:t xml:space="preserve">por </w:t>
            </w:r>
            <w:r w:rsidR="00A37EDD" w:rsidRPr="003356E6">
              <w:rPr>
                <w:rFonts w:ascii="Arial" w:hAnsi="Arial" w:cs="Arial"/>
              </w:rPr>
              <w:t>se</w:t>
            </w:r>
            <w:r w:rsidR="00BD2F9B">
              <w:rPr>
                <w:rFonts w:ascii="Arial" w:hAnsi="Arial" w:cs="Arial"/>
              </w:rPr>
              <w:t>s</w:t>
            </w:r>
            <w:r w:rsidR="00A37EDD" w:rsidRPr="003356E6">
              <w:rPr>
                <w:rFonts w:ascii="Arial" w:hAnsi="Arial" w:cs="Arial"/>
              </w:rPr>
              <w:t>enta y</w:t>
            </w:r>
            <w:r w:rsidR="00C90F96" w:rsidRPr="003356E6">
              <w:rPr>
                <w:rFonts w:ascii="Arial" w:hAnsi="Arial" w:cs="Arial"/>
              </w:rPr>
              <w:t xml:space="preserve"> </w:t>
            </w:r>
            <w:r w:rsidR="00174C7E" w:rsidRPr="003356E6">
              <w:rPr>
                <w:rFonts w:ascii="Arial" w:hAnsi="Arial" w:cs="Arial"/>
              </w:rPr>
              <w:t>siete</w:t>
            </w:r>
            <w:r w:rsidR="00A217C4">
              <w:rPr>
                <w:rFonts w:ascii="Arial" w:hAnsi="Arial" w:cs="Arial"/>
              </w:rPr>
              <w:t xml:space="preserve"> artículos, dos disposiciones adicionales y una disposición transitoria única</w:t>
            </w:r>
            <w:r w:rsidR="00166455">
              <w:rPr>
                <w:rFonts w:ascii="Arial" w:hAnsi="Arial" w:cs="Arial"/>
              </w:rPr>
              <w:t>.</w:t>
            </w:r>
            <w:r w:rsidR="00C90F96" w:rsidRPr="003356E6">
              <w:rPr>
                <w:rFonts w:ascii="Arial" w:hAnsi="Arial" w:cs="Arial"/>
              </w:rPr>
              <w:t xml:space="preserve"> </w:t>
            </w:r>
          </w:p>
        </w:tc>
      </w:tr>
      <w:tr w:rsidR="002D03CC" w:rsidRPr="00C15CE8" w14:paraId="5E5D02B3" w14:textId="77777777" w:rsidTr="00D344FC">
        <w:tblPrEx>
          <w:tblCellMar>
            <w:left w:w="60" w:type="dxa"/>
          </w:tblCellMar>
        </w:tblPrEx>
        <w:trPr>
          <w:trHeight w:val="1020"/>
        </w:trPr>
        <w:tc>
          <w:tcPr>
            <w:tcW w:w="2512" w:type="dxa"/>
            <w:tcBorders>
              <w:top w:val="single" w:sz="16" w:space="0" w:color="000000"/>
              <w:left w:val="single" w:sz="32" w:space="0" w:color="000000"/>
              <w:bottom w:val="single" w:sz="4" w:space="0" w:color="auto"/>
              <w:right w:val="single" w:sz="16" w:space="0" w:color="000000"/>
            </w:tcBorders>
            <w:shd w:val="clear" w:color="auto" w:fill="E3DFA6"/>
            <w:tcMar>
              <w:left w:w="142" w:type="dxa"/>
              <w:right w:w="113" w:type="dxa"/>
            </w:tcMar>
          </w:tcPr>
          <w:p w14:paraId="73FA1A58" w14:textId="77777777" w:rsidR="00541D3A" w:rsidRPr="00C15CE8" w:rsidRDefault="00541D3A" w:rsidP="00FF5988">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b/>
                <w:color w:val="000000" w:themeColor="text1"/>
                <w:kern w:val="1"/>
                <w:lang w:eastAsia="en-US"/>
              </w:rPr>
              <w:t>Informes recabados</w:t>
            </w:r>
          </w:p>
        </w:tc>
        <w:tc>
          <w:tcPr>
            <w:tcW w:w="7229" w:type="dxa"/>
            <w:gridSpan w:val="4"/>
            <w:tcBorders>
              <w:top w:val="single" w:sz="16" w:space="0" w:color="000000"/>
              <w:left w:val="single" w:sz="16" w:space="0" w:color="000000"/>
              <w:bottom w:val="single" w:sz="4" w:space="0" w:color="auto"/>
              <w:right w:val="single" w:sz="32" w:space="0" w:color="000000"/>
            </w:tcBorders>
            <w:shd w:val="clear" w:color="auto" w:fill="EEFFEB"/>
            <w:tcMar>
              <w:left w:w="113" w:type="dxa"/>
              <w:right w:w="113" w:type="dxa"/>
            </w:tcMar>
            <w:vAlign w:val="center"/>
          </w:tcPr>
          <w:p w14:paraId="6F0B3D64" w14:textId="405725FA" w:rsidR="00541D3A" w:rsidRPr="00C15CE8" w:rsidRDefault="00541D3A" w:rsidP="00EC43BF">
            <w:pPr>
              <w:pStyle w:val="Prrafodelista"/>
              <w:ind w:left="0"/>
              <w:jc w:val="both"/>
              <w:rPr>
                <w:rFonts w:ascii="Arial" w:hAnsi="Arial" w:cs="Arial"/>
                <w:color w:val="000000" w:themeColor="text1"/>
              </w:rPr>
            </w:pPr>
            <w:r w:rsidRPr="00C15CE8">
              <w:rPr>
                <w:rFonts w:ascii="Arial" w:hAnsi="Arial" w:cs="Arial"/>
                <w:color w:val="000000" w:themeColor="text1"/>
              </w:rPr>
              <w:t xml:space="preserve">El proyecto de real decreto cuenta con </w:t>
            </w:r>
            <w:r w:rsidR="00D4465B" w:rsidRPr="00C15CE8">
              <w:rPr>
                <w:rFonts w:ascii="Arial" w:hAnsi="Arial" w:cs="Arial"/>
                <w:color w:val="000000" w:themeColor="text1"/>
              </w:rPr>
              <w:t xml:space="preserve">los siguientes informes: </w:t>
            </w:r>
          </w:p>
          <w:p w14:paraId="6A356020" w14:textId="77777777" w:rsidR="00D4465B" w:rsidRPr="00C15CE8" w:rsidRDefault="00D4465B" w:rsidP="00EC43BF">
            <w:pPr>
              <w:pStyle w:val="Prrafodelista"/>
              <w:ind w:left="0"/>
              <w:jc w:val="both"/>
              <w:rPr>
                <w:rFonts w:ascii="Arial" w:hAnsi="Arial" w:cs="Arial"/>
                <w:color w:val="000000" w:themeColor="text1"/>
              </w:rPr>
            </w:pPr>
          </w:p>
          <w:p w14:paraId="41A7C61E" w14:textId="03338B46" w:rsidR="00A7712F" w:rsidRPr="00C15CE8" w:rsidRDefault="00A7712F" w:rsidP="0071049C">
            <w:pPr>
              <w:pStyle w:val="Prrafodelista"/>
              <w:numPr>
                <w:ilvl w:val="0"/>
                <w:numId w:val="62"/>
              </w:numPr>
              <w:jc w:val="both"/>
              <w:rPr>
                <w:rFonts w:ascii="Arial" w:hAnsi="Arial" w:cs="Arial"/>
                <w:color w:val="000000" w:themeColor="text1"/>
              </w:rPr>
            </w:pPr>
            <w:bookmarkStart w:id="0" w:name="_Hlk219453549"/>
            <w:r w:rsidRPr="00C15CE8">
              <w:rPr>
                <w:rFonts w:ascii="Arial" w:hAnsi="Arial" w:cs="Arial"/>
                <w:color w:val="000000" w:themeColor="text1"/>
              </w:rPr>
              <w:t xml:space="preserve">Informe de la Abogacía del Estado del departamento de fecha </w:t>
            </w:r>
            <w:r w:rsidR="00F12DFC">
              <w:rPr>
                <w:rFonts w:ascii="Arial" w:hAnsi="Arial" w:cs="Arial"/>
                <w:color w:val="000000" w:themeColor="text1"/>
              </w:rPr>
              <w:t>14/08/2026</w:t>
            </w:r>
            <w:r w:rsidRPr="00C15CE8">
              <w:rPr>
                <w:rFonts w:ascii="Arial" w:hAnsi="Arial" w:cs="Arial"/>
                <w:color w:val="000000" w:themeColor="text1"/>
              </w:rPr>
              <w:t xml:space="preserve">.  </w:t>
            </w:r>
          </w:p>
          <w:p w14:paraId="74D57DA9" w14:textId="77777777" w:rsidR="00A7712F" w:rsidRPr="00C15CE8" w:rsidRDefault="00A7712F" w:rsidP="00A7712F">
            <w:pPr>
              <w:pStyle w:val="Prrafodelista"/>
              <w:ind w:left="720"/>
              <w:jc w:val="both"/>
              <w:rPr>
                <w:rFonts w:ascii="Arial" w:hAnsi="Arial" w:cs="Arial"/>
                <w:color w:val="000000" w:themeColor="text1"/>
              </w:rPr>
            </w:pPr>
          </w:p>
          <w:p w14:paraId="7C67A1FF" w14:textId="507D1F2A" w:rsidR="00174C7E" w:rsidRDefault="001422B3" w:rsidP="0071049C">
            <w:pPr>
              <w:pStyle w:val="Prrafodelista"/>
              <w:numPr>
                <w:ilvl w:val="0"/>
                <w:numId w:val="62"/>
              </w:numPr>
              <w:jc w:val="both"/>
              <w:rPr>
                <w:rFonts w:ascii="Arial" w:hAnsi="Arial" w:cs="Arial"/>
                <w:color w:val="000000" w:themeColor="text1"/>
              </w:rPr>
            </w:pPr>
            <w:r w:rsidRPr="00C15CE8">
              <w:rPr>
                <w:rFonts w:ascii="Arial" w:hAnsi="Arial" w:cs="Arial"/>
                <w:color w:val="000000" w:themeColor="text1"/>
              </w:rPr>
              <w:t>Informe del Ministerio de Política Territorial y Memoria Democrática relativo a la distribución de las competencias entre el Estado y las Comunidades Autónomas, previsto en el artículo 26.</w:t>
            </w:r>
            <w:r w:rsidR="003356E6" w:rsidRPr="00C15CE8">
              <w:rPr>
                <w:rFonts w:ascii="Arial" w:hAnsi="Arial" w:cs="Arial"/>
                <w:color w:val="000000" w:themeColor="text1"/>
              </w:rPr>
              <w:t>5. 6º</w:t>
            </w:r>
            <w:r w:rsidRPr="00C15CE8">
              <w:rPr>
                <w:rFonts w:ascii="Arial" w:hAnsi="Arial" w:cs="Arial"/>
                <w:color w:val="000000" w:themeColor="text1"/>
              </w:rPr>
              <w:t xml:space="preserve"> de la Ley 50/1997, de 27 de noviembre, del Gobierno, de fecha </w:t>
            </w:r>
            <w:r w:rsidR="00FF5910">
              <w:rPr>
                <w:rFonts w:ascii="Arial" w:hAnsi="Arial" w:cs="Arial"/>
                <w:color w:val="000000" w:themeColor="text1"/>
              </w:rPr>
              <w:t>31/07/2026.</w:t>
            </w:r>
          </w:p>
          <w:p w14:paraId="2EBEBBEF" w14:textId="77777777" w:rsidR="00174C7E" w:rsidRPr="00174C7E" w:rsidRDefault="00174C7E" w:rsidP="00174C7E">
            <w:pPr>
              <w:pStyle w:val="Prrafodelista"/>
              <w:rPr>
                <w:rFonts w:ascii="Arial" w:hAnsi="Arial" w:cs="Arial"/>
                <w:color w:val="000000" w:themeColor="text1"/>
              </w:rPr>
            </w:pPr>
          </w:p>
          <w:p w14:paraId="5BD12C6B" w14:textId="3E411C74" w:rsidR="00D4465B" w:rsidRPr="00C15CE8" w:rsidRDefault="00D4465B" w:rsidP="0071049C">
            <w:pPr>
              <w:pStyle w:val="Prrafodelista"/>
              <w:numPr>
                <w:ilvl w:val="0"/>
                <w:numId w:val="62"/>
              </w:numPr>
              <w:jc w:val="both"/>
              <w:rPr>
                <w:rFonts w:ascii="Arial" w:hAnsi="Arial" w:cs="Arial"/>
                <w:color w:val="000000" w:themeColor="text1"/>
              </w:rPr>
            </w:pPr>
            <w:r w:rsidRPr="00C15CE8">
              <w:rPr>
                <w:rFonts w:ascii="Arial" w:hAnsi="Arial" w:cs="Arial"/>
                <w:color w:val="000000" w:themeColor="text1"/>
              </w:rPr>
              <w:t>Certificado de la Secretaría del Consejo</w:t>
            </w:r>
            <w:r w:rsidR="003F236B" w:rsidRPr="00C15CE8">
              <w:rPr>
                <w:rFonts w:ascii="Arial" w:hAnsi="Arial" w:cs="Arial"/>
                <w:color w:val="000000" w:themeColor="text1"/>
              </w:rPr>
              <w:t xml:space="preserve"> General de Colegios de Gestores Administrativos, </w:t>
            </w:r>
            <w:r w:rsidR="00D23976" w:rsidRPr="00C15CE8">
              <w:rPr>
                <w:rFonts w:ascii="Arial" w:hAnsi="Arial" w:cs="Arial"/>
                <w:color w:val="000000" w:themeColor="text1"/>
              </w:rPr>
              <w:t>de fecha</w:t>
            </w:r>
            <w:r w:rsidR="003F236B" w:rsidRPr="00C15CE8">
              <w:rPr>
                <w:rFonts w:ascii="Arial" w:hAnsi="Arial" w:cs="Arial"/>
                <w:color w:val="000000" w:themeColor="text1"/>
              </w:rPr>
              <w:t xml:space="preserve"> </w:t>
            </w:r>
            <w:r w:rsidR="000B5BC4" w:rsidRPr="00C15CE8">
              <w:rPr>
                <w:rFonts w:ascii="Arial" w:hAnsi="Arial" w:cs="Arial"/>
                <w:color w:val="000000" w:themeColor="text1"/>
              </w:rPr>
              <w:t>16/04/2025</w:t>
            </w:r>
            <w:r w:rsidR="003F236B" w:rsidRPr="00C15CE8">
              <w:rPr>
                <w:rFonts w:ascii="Arial" w:hAnsi="Arial" w:cs="Arial"/>
                <w:color w:val="000000" w:themeColor="text1"/>
              </w:rPr>
              <w:t>.</w:t>
            </w:r>
          </w:p>
          <w:p w14:paraId="6494DD86" w14:textId="77777777" w:rsidR="0071049C" w:rsidRPr="00C15CE8" w:rsidRDefault="0071049C" w:rsidP="00C90F96">
            <w:pPr>
              <w:pStyle w:val="Prrafodelista"/>
              <w:ind w:left="720"/>
              <w:jc w:val="both"/>
              <w:rPr>
                <w:rFonts w:ascii="Arial" w:hAnsi="Arial" w:cs="Arial"/>
                <w:color w:val="000000" w:themeColor="text1"/>
              </w:rPr>
            </w:pPr>
          </w:p>
          <w:p w14:paraId="011EF9C2" w14:textId="14A15D37" w:rsidR="0071049C" w:rsidRPr="00C15CE8" w:rsidRDefault="00D23976" w:rsidP="0071049C">
            <w:pPr>
              <w:pStyle w:val="Prrafodelista"/>
              <w:numPr>
                <w:ilvl w:val="0"/>
                <w:numId w:val="62"/>
              </w:numPr>
              <w:contextualSpacing/>
              <w:jc w:val="both"/>
              <w:rPr>
                <w:rFonts w:ascii="Arial" w:hAnsi="Arial" w:cs="Arial"/>
                <w:color w:val="000000" w:themeColor="text1"/>
              </w:rPr>
            </w:pPr>
            <w:r w:rsidRPr="00C15CE8">
              <w:rPr>
                <w:rFonts w:ascii="Arial" w:hAnsi="Arial" w:cs="Arial"/>
                <w:color w:val="000000" w:themeColor="text1"/>
              </w:rPr>
              <w:t>Informe de la Oficina de Coordinación y Calidad Normativa del Ministerio de la Presidencia, Justicia y Relaciones con las Cortes, en aplicación del artículo 26.9 de la Ley 50/1997, de 27 de noviembre del Gobierno</w:t>
            </w:r>
            <w:r w:rsidR="003F236B" w:rsidRPr="00C15CE8">
              <w:rPr>
                <w:rFonts w:ascii="Arial" w:hAnsi="Arial" w:cs="Arial"/>
                <w:color w:val="000000" w:themeColor="text1"/>
              </w:rPr>
              <w:t>, de fecha xx/xx/xx.</w:t>
            </w:r>
          </w:p>
          <w:p w14:paraId="5D703370" w14:textId="77777777" w:rsidR="0071049C" w:rsidRPr="00C15CE8" w:rsidRDefault="0071049C" w:rsidP="00C90F96">
            <w:pPr>
              <w:pStyle w:val="Prrafodelista"/>
              <w:ind w:left="720"/>
              <w:contextualSpacing/>
              <w:jc w:val="both"/>
              <w:rPr>
                <w:rFonts w:ascii="Arial" w:hAnsi="Arial" w:cs="Arial"/>
                <w:color w:val="000000" w:themeColor="text1"/>
              </w:rPr>
            </w:pPr>
          </w:p>
          <w:p w14:paraId="1FB7E9B7" w14:textId="77777777" w:rsidR="008B2E26" w:rsidRPr="00C15CE8" w:rsidRDefault="008B2E26" w:rsidP="0071049C">
            <w:pPr>
              <w:pStyle w:val="Prrafodelista"/>
              <w:numPr>
                <w:ilvl w:val="0"/>
                <w:numId w:val="62"/>
              </w:numPr>
              <w:contextualSpacing/>
              <w:jc w:val="both"/>
              <w:rPr>
                <w:rFonts w:ascii="Arial" w:hAnsi="Arial" w:cs="Arial"/>
                <w:color w:val="000000" w:themeColor="text1"/>
              </w:rPr>
            </w:pPr>
            <w:r w:rsidRPr="00C15CE8">
              <w:rPr>
                <w:rFonts w:ascii="Arial" w:hAnsi="Arial" w:cs="Arial"/>
                <w:color w:val="000000" w:themeColor="text1"/>
              </w:rPr>
              <w:t>Informe de la Secretaría General Técnica del Ministerio para la Transformación Digital y de la Función Pública, de acuerdo con lo previsto en el artículo 26.5, párrafo cuarto, de la Ley 50/1997, de 27 de noviembre, de fecha xx/xx/xx.</w:t>
            </w:r>
          </w:p>
          <w:p w14:paraId="78D2AE25" w14:textId="130D0AE4" w:rsidR="0071049C" w:rsidRPr="00C15CE8" w:rsidRDefault="00954BA2" w:rsidP="00C90F96">
            <w:pPr>
              <w:pStyle w:val="Prrafodelista"/>
              <w:ind w:left="720"/>
              <w:contextualSpacing/>
              <w:jc w:val="both"/>
              <w:rPr>
                <w:rFonts w:ascii="Arial" w:hAnsi="Arial" w:cs="Arial"/>
                <w:color w:val="000000" w:themeColor="text1"/>
              </w:rPr>
            </w:pPr>
            <w:r w:rsidRPr="00C15CE8">
              <w:rPr>
                <w:rFonts w:ascii="Arial" w:hAnsi="Arial" w:cs="Arial"/>
                <w:color w:val="000000" w:themeColor="text1"/>
              </w:rPr>
              <w:t xml:space="preserve"> </w:t>
            </w:r>
          </w:p>
          <w:p w14:paraId="590355E7" w14:textId="5445ACB8" w:rsidR="0030481B" w:rsidRPr="00C15CE8" w:rsidRDefault="00D9712F" w:rsidP="0030481B">
            <w:pPr>
              <w:pStyle w:val="Prrafodelista"/>
              <w:numPr>
                <w:ilvl w:val="0"/>
                <w:numId w:val="62"/>
              </w:numPr>
              <w:contextualSpacing/>
              <w:jc w:val="both"/>
              <w:rPr>
                <w:rFonts w:ascii="Arial" w:hAnsi="Arial" w:cs="Arial"/>
                <w:color w:val="000000" w:themeColor="text1"/>
              </w:rPr>
            </w:pPr>
            <w:r w:rsidRPr="00C15CE8">
              <w:rPr>
                <w:rFonts w:ascii="Arial" w:hAnsi="Arial" w:cs="Arial"/>
                <w:color w:val="000000" w:themeColor="text1"/>
              </w:rPr>
              <w:t>Dictamen del Consejo de Estado</w:t>
            </w:r>
            <w:r w:rsidR="0030481B" w:rsidRPr="00C15CE8">
              <w:rPr>
                <w:rFonts w:ascii="Arial" w:hAnsi="Arial" w:cs="Arial"/>
                <w:color w:val="000000" w:themeColor="text1"/>
              </w:rPr>
              <w:t>, de fecha xx/xx/xx.</w:t>
            </w:r>
          </w:p>
          <w:bookmarkEnd w:id="0"/>
          <w:p w14:paraId="5C2A5072" w14:textId="652832AB" w:rsidR="00541D3A" w:rsidRPr="00C15CE8" w:rsidRDefault="00541D3A" w:rsidP="0030481B">
            <w:pPr>
              <w:pStyle w:val="Prrafodelista"/>
              <w:ind w:left="720"/>
              <w:contextualSpacing/>
              <w:jc w:val="both"/>
              <w:rPr>
                <w:rFonts w:ascii="Arial" w:hAnsi="Arial" w:cs="Arial"/>
                <w:color w:val="000000" w:themeColor="text1"/>
              </w:rPr>
            </w:pPr>
          </w:p>
        </w:tc>
      </w:tr>
      <w:tr w:rsidR="002D03CC" w:rsidRPr="00C15CE8" w14:paraId="5BB26932" w14:textId="77777777" w:rsidTr="00D344FC">
        <w:tblPrEx>
          <w:tblCellMar>
            <w:left w:w="60" w:type="dxa"/>
          </w:tblCellMar>
        </w:tblPrEx>
        <w:trPr>
          <w:trHeight w:val="1253"/>
        </w:trPr>
        <w:tc>
          <w:tcPr>
            <w:tcW w:w="2512" w:type="dxa"/>
            <w:tcBorders>
              <w:top w:val="single" w:sz="4" w:space="0" w:color="auto"/>
              <w:left w:val="single" w:sz="32" w:space="0" w:color="000000"/>
              <w:bottom w:val="single" w:sz="16" w:space="0" w:color="000000"/>
              <w:right w:val="single" w:sz="16" w:space="0" w:color="000000"/>
            </w:tcBorders>
            <w:shd w:val="clear" w:color="auto" w:fill="E3DFA6"/>
            <w:tcMar>
              <w:left w:w="142" w:type="dxa"/>
              <w:right w:w="113" w:type="dxa"/>
            </w:tcMar>
          </w:tcPr>
          <w:p w14:paraId="313D6C56"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Trámite de consulta pública</w:t>
            </w:r>
          </w:p>
        </w:tc>
        <w:tc>
          <w:tcPr>
            <w:tcW w:w="7229" w:type="dxa"/>
            <w:gridSpan w:val="4"/>
            <w:tcBorders>
              <w:top w:val="single" w:sz="4" w:space="0" w:color="auto"/>
              <w:left w:val="single" w:sz="16" w:space="0" w:color="000000"/>
              <w:bottom w:val="single" w:sz="16" w:space="0" w:color="000000"/>
              <w:right w:val="single" w:sz="32" w:space="0" w:color="000000"/>
            </w:tcBorders>
            <w:shd w:val="clear" w:color="auto" w:fill="EEFFEB"/>
          </w:tcPr>
          <w:p w14:paraId="1C71FAE2" w14:textId="107F6F5F" w:rsidR="00541D3A" w:rsidRPr="00C15CE8" w:rsidRDefault="00B750BA" w:rsidP="00776683">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suppressAutoHyphens/>
              <w:overflowPunct w:val="0"/>
              <w:autoSpaceDE w:val="0"/>
              <w:autoSpaceDN w:val="0"/>
              <w:adjustRightInd w:val="0"/>
              <w:spacing w:after="200" w:line="276" w:lineRule="auto"/>
              <w:ind w:left="148"/>
              <w:contextualSpacing/>
              <w:jc w:val="both"/>
              <w:rPr>
                <w:rFonts w:ascii="Arial" w:hAnsi="Arial" w:cs="Arial"/>
                <w:color w:val="000000" w:themeColor="text1"/>
              </w:rPr>
            </w:pPr>
            <w:r w:rsidRPr="00C15CE8">
              <w:rPr>
                <w:rFonts w:ascii="Arial" w:hAnsi="Arial" w:cs="Arial"/>
                <w:color w:val="000000" w:themeColor="text1"/>
              </w:rPr>
              <w:t xml:space="preserve">Conforme a lo establecido en el artículo 26.2 de la Ley 50/1997, de 27 de noviembre, del Gobierno, se ha prescindido del trámite de consulta pública previa previsto en dicho apartado dado que la propuesta normativa no tiene un impacto significativo en la actividad económica, tal y como se justifica en el apartado </w:t>
            </w:r>
            <w:r w:rsidR="00470EC6" w:rsidRPr="00C15CE8">
              <w:rPr>
                <w:rFonts w:ascii="Arial" w:hAnsi="Arial" w:cs="Arial"/>
                <w:color w:val="000000" w:themeColor="text1"/>
              </w:rPr>
              <w:t>V</w:t>
            </w:r>
            <w:r w:rsidRPr="00C15CE8">
              <w:rPr>
                <w:rFonts w:ascii="Arial" w:hAnsi="Arial" w:cs="Arial"/>
                <w:color w:val="000000" w:themeColor="text1"/>
              </w:rPr>
              <w:t xml:space="preserve"> de esta memoria.</w:t>
            </w:r>
          </w:p>
        </w:tc>
      </w:tr>
      <w:tr w:rsidR="002D03CC" w:rsidRPr="00C15CE8" w14:paraId="3B306F27" w14:textId="77777777" w:rsidTr="00D344FC">
        <w:tblPrEx>
          <w:tblCellMar>
            <w:left w:w="60" w:type="dxa"/>
          </w:tblCellMar>
        </w:tblPrEx>
        <w:trPr>
          <w:trHeight w:val="1253"/>
        </w:trPr>
        <w:tc>
          <w:tcPr>
            <w:tcW w:w="2512" w:type="dxa"/>
            <w:tcBorders>
              <w:top w:val="single" w:sz="4" w:space="0" w:color="auto"/>
              <w:left w:val="single" w:sz="32" w:space="0" w:color="000000"/>
              <w:bottom w:val="single" w:sz="16" w:space="0" w:color="000000"/>
              <w:right w:val="single" w:sz="16" w:space="0" w:color="000000"/>
            </w:tcBorders>
            <w:shd w:val="clear" w:color="auto" w:fill="E3DFA6"/>
            <w:tcMar>
              <w:left w:w="142" w:type="dxa"/>
              <w:right w:w="113" w:type="dxa"/>
            </w:tcMar>
          </w:tcPr>
          <w:p w14:paraId="667A8CBC" w14:textId="77777777" w:rsidR="00541D3A" w:rsidRPr="00C15CE8" w:rsidRDefault="00541D3A" w:rsidP="00D344FC">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lastRenderedPageBreak/>
              <w:t>Trámite de audiencia/Información pública</w:t>
            </w:r>
          </w:p>
        </w:tc>
        <w:tc>
          <w:tcPr>
            <w:tcW w:w="7229" w:type="dxa"/>
            <w:gridSpan w:val="4"/>
            <w:tcBorders>
              <w:top w:val="single" w:sz="4" w:space="0" w:color="auto"/>
              <w:left w:val="single" w:sz="16" w:space="0" w:color="000000"/>
              <w:bottom w:val="single" w:sz="16" w:space="0" w:color="000000"/>
              <w:right w:val="single" w:sz="32" w:space="0" w:color="000000"/>
            </w:tcBorders>
            <w:shd w:val="clear" w:color="auto" w:fill="EEFFEB"/>
          </w:tcPr>
          <w:tbl>
            <w:tblPr>
              <w:tblW w:w="0" w:type="auto"/>
              <w:tblBorders>
                <w:top w:val="nil"/>
                <w:left w:val="nil"/>
                <w:bottom w:val="nil"/>
                <w:right w:val="nil"/>
              </w:tblBorders>
              <w:tblLayout w:type="fixed"/>
              <w:tblLook w:val="0000" w:firstRow="0" w:lastRow="0" w:firstColumn="0" w:lastColumn="0" w:noHBand="0" w:noVBand="0"/>
            </w:tblPr>
            <w:tblGrid>
              <w:gridCol w:w="6755"/>
            </w:tblGrid>
            <w:tr w:rsidR="002D03CC" w:rsidRPr="00C15CE8" w14:paraId="78CC4CB2" w14:textId="77777777">
              <w:trPr>
                <w:trHeight w:val="407"/>
              </w:trPr>
              <w:tc>
                <w:tcPr>
                  <w:tcW w:w="6755" w:type="dxa"/>
                </w:tcPr>
                <w:p w14:paraId="067605E1" w14:textId="71D6A92C" w:rsidR="008B2E26" w:rsidRPr="00FF5910" w:rsidRDefault="00AE3E7E" w:rsidP="00FF5910">
                  <w:pPr>
                    <w:pStyle w:val="Prrafodelista"/>
                    <w:framePr w:hSpace="141" w:wrap="around" w:vAnchor="text" w:hAnchor="text" w:xAlign="center" w:y="1"/>
                    <w:ind w:left="34" w:hanging="34"/>
                    <w:suppressOverlap/>
                    <w:jc w:val="both"/>
                    <w:rPr>
                      <w:rFonts w:ascii="Arial" w:hAnsi="Arial" w:cs="Arial"/>
                      <w:color w:val="000000" w:themeColor="text1"/>
                    </w:rPr>
                  </w:pPr>
                  <w:r w:rsidRPr="00C15CE8">
                    <w:rPr>
                      <w:rFonts w:ascii="Arial" w:hAnsi="Arial" w:cs="Arial"/>
                      <w:color w:val="000000" w:themeColor="text1"/>
                    </w:rPr>
                    <w:t xml:space="preserve">En relación con el trámite de </w:t>
                  </w:r>
                  <w:r w:rsidR="00FF5910">
                    <w:rPr>
                      <w:rFonts w:ascii="Arial" w:hAnsi="Arial" w:cs="Arial"/>
                      <w:color w:val="000000" w:themeColor="text1"/>
                    </w:rPr>
                    <w:t xml:space="preserve">audiencia e </w:t>
                  </w:r>
                  <w:r w:rsidRPr="00C15CE8">
                    <w:rPr>
                      <w:rFonts w:ascii="Arial" w:hAnsi="Arial" w:cs="Arial"/>
                      <w:color w:val="000000" w:themeColor="text1"/>
                    </w:rPr>
                    <w:t>información pública se sustanció en cumplimiento de lo establecido en el artículo 26.6 de la Ley 50/1997, de 27 de noviembre, a través</w:t>
                  </w:r>
                  <w:r w:rsidR="00D23976" w:rsidRPr="00C15CE8">
                    <w:rPr>
                      <w:rFonts w:ascii="Arial" w:hAnsi="Arial" w:cs="Arial"/>
                      <w:color w:val="000000" w:themeColor="text1"/>
                    </w:rPr>
                    <w:t xml:space="preserve"> del portal de internet</w:t>
                  </w:r>
                  <w:r w:rsidR="003F236B" w:rsidRPr="00C15CE8">
                    <w:rPr>
                      <w:rFonts w:ascii="Arial" w:hAnsi="Arial" w:cs="Arial"/>
                      <w:color w:val="000000" w:themeColor="text1"/>
                    </w:rPr>
                    <w:t xml:space="preserve"> del Ministerio de </w:t>
                  </w:r>
                  <w:r w:rsidR="008B2E26" w:rsidRPr="00C15CE8">
                    <w:rPr>
                      <w:rFonts w:ascii="Arial" w:hAnsi="Arial" w:cs="Arial"/>
                      <w:color w:val="000000" w:themeColor="text1"/>
                    </w:rPr>
                    <w:t>Transformación Digital y de la Función Pública, entre los días xx y xx (15 días hábiles).</w:t>
                  </w:r>
                </w:p>
              </w:tc>
            </w:tr>
          </w:tbl>
          <w:p w14:paraId="50A73F33" w14:textId="18602BC8" w:rsidR="00D23976" w:rsidRPr="00C15CE8" w:rsidRDefault="00D23976" w:rsidP="00D23976">
            <w:pPr>
              <w:contextualSpacing/>
              <w:jc w:val="both"/>
              <w:rPr>
                <w:rFonts w:ascii="Arial" w:hAnsi="Arial" w:cs="Arial"/>
                <w:color w:val="000000" w:themeColor="text1"/>
              </w:rPr>
            </w:pPr>
          </w:p>
        </w:tc>
      </w:tr>
      <w:tr w:rsidR="00A1175A" w:rsidRPr="00C15CE8" w14:paraId="44718190" w14:textId="77777777" w:rsidTr="00954BA2">
        <w:tblPrEx>
          <w:tblCellMar>
            <w:left w:w="20" w:type="dxa"/>
          </w:tblCellMar>
        </w:tblPrEx>
        <w:trPr>
          <w:trHeight w:val="459"/>
        </w:trPr>
        <w:tc>
          <w:tcPr>
            <w:tcW w:w="9741" w:type="dxa"/>
            <w:gridSpan w:val="5"/>
            <w:tcBorders>
              <w:top w:val="single" w:sz="16" w:space="0" w:color="000000"/>
              <w:left w:val="single" w:sz="32" w:space="0" w:color="000000"/>
              <w:bottom w:val="single" w:sz="16" w:space="0" w:color="000000"/>
              <w:right w:val="single" w:sz="32" w:space="0" w:color="000000"/>
            </w:tcBorders>
            <w:shd w:val="clear" w:color="auto" w:fill="F2D904"/>
            <w:tcMar>
              <w:left w:w="113" w:type="dxa"/>
              <w:right w:w="113" w:type="dxa"/>
            </w:tcMar>
          </w:tcPr>
          <w:p w14:paraId="4C250D06"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b/>
                <w:color w:val="000000" w:themeColor="text1"/>
                <w:kern w:val="1"/>
                <w:lang w:eastAsia="en-US"/>
              </w:rPr>
              <w:t>ANÁLISIS DE IMPACTOS</w:t>
            </w:r>
          </w:p>
        </w:tc>
      </w:tr>
      <w:tr w:rsidR="00A1175A" w:rsidRPr="00C15CE8" w14:paraId="460B37D0" w14:textId="77777777" w:rsidTr="00D344FC">
        <w:tblPrEx>
          <w:tblCellMar>
            <w:left w:w="60" w:type="dxa"/>
          </w:tblCellMar>
        </w:tblPrEx>
        <w:trPr>
          <w:trHeight w:val="1376"/>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42" w:type="dxa"/>
              <w:right w:w="113" w:type="dxa"/>
            </w:tcMar>
          </w:tcPr>
          <w:p w14:paraId="518437BF"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ADECUACIÓN AL ORDEN DE COMPETENCIAS</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2EFD9"/>
            <w:tcMar>
              <w:left w:w="113" w:type="dxa"/>
              <w:right w:w="113" w:type="dxa"/>
            </w:tcMar>
            <w:vAlign w:val="center"/>
          </w:tcPr>
          <w:p w14:paraId="27E9C7C2" w14:textId="10BA2B66" w:rsidR="009D0B7E" w:rsidRPr="00C15CE8" w:rsidRDefault="009D0B7E" w:rsidP="00A37EDD">
            <w:pPr>
              <w:spacing w:before="240" w:after="200" w:line="276" w:lineRule="auto"/>
              <w:contextualSpacing/>
              <w:jc w:val="both"/>
              <w:rPr>
                <w:rFonts w:ascii="Arial" w:eastAsia="Calibri" w:hAnsi="Arial" w:cs="Arial"/>
                <w:bCs/>
                <w:iCs/>
                <w:color w:val="000000" w:themeColor="text1"/>
                <w:lang w:eastAsia="en-US"/>
              </w:rPr>
            </w:pPr>
            <w:r w:rsidRPr="00C15CE8">
              <w:rPr>
                <w:rFonts w:ascii="Arial" w:eastAsia="Calibri" w:hAnsi="Arial" w:cs="Arial"/>
                <w:bCs/>
                <w:iCs/>
                <w:color w:val="000000" w:themeColor="text1"/>
                <w:lang w:eastAsia="en-US"/>
              </w:rPr>
              <w:t>El proyecto se adecua al orden de distribución de competencias y se dicta al amparo del artículo 149.1 18ª de la Constitución Española, que atribuye al Estado la competencia exclusiva para dictar las bases del régimen jurídico de las Administraciones Públicas, en la medida en la que los Colegios Profesionales, como Corporaciones de Derecho Público, participan de las Administraciones Públicas.</w:t>
            </w:r>
          </w:p>
          <w:p w14:paraId="2E0DDF89" w14:textId="77777777" w:rsidR="009D0B7E" w:rsidRPr="00C15CE8" w:rsidRDefault="009D0B7E" w:rsidP="00A37EDD">
            <w:pPr>
              <w:spacing w:before="240" w:after="200" w:line="276" w:lineRule="auto"/>
              <w:contextualSpacing/>
              <w:jc w:val="both"/>
              <w:rPr>
                <w:rFonts w:ascii="Arial" w:hAnsi="Arial" w:cs="Arial"/>
                <w:color w:val="000000" w:themeColor="text1"/>
              </w:rPr>
            </w:pPr>
          </w:p>
          <w:p w14:paraId="08414E82" w14:textId="192B29A8" w:rsidR="00A37EDD" w:rsidRPr="00C15CE8" w:rsidRDefault="00A37EDD" w:rsidP="00A37EDD">
            <w:pPr>
              <w:spacing w:before="240" w:after="200" w:line="276" w:lineRule="auto"/>
              <w:contextualSpacing/>
              <w:jc w:val="both"/>
              <w:rPr>
                <w:rFonts w:ascii="Arial" w:hAnsi="Arial" w:cs="Arial"/>
                <w:color w:val="000000" w:themeColor="text1"/>
              </w:rPr>
            </w:pPr>
            <w:r w:rsidRPr="00C15CE8">
              <w:rPr>
                <w:rFonts w:ascii="Arial" w:hAnsi="Arial" w:cs="Arial"/>
                <w:color w:val="000000" w:themeColor="text1"/>
              </w:rPr>
              <w:t xml:space="preserve">La </w:t>
            </w:r>
            <w:r w:rsidR="00A1175A" w:rsidRPr="00C15CE8">
              <w:rPr>
                <w:rFonts w:ascii="Arial" w:hAnsi="Arial" w:cs="Arial"/>
                <w:color w:val="000000" w:themeColor="text1"/>
              </w:rPr>
              <w:t>Ley 25/2009, de 22 de diciembre, de modificación de diversas leyes para su adaptación a la Ley sobre el libre acceso a las actividades de servicios y su ejercicio</w:t>
            </w:r>
            <w:r w:rsidRPr="00C15CE8">
              <w:rPr>
                <w:rFonts w:ascii="Arial" w:hAnsi="Arial" w:cs="Arial"/>
                <w:color w:val="000000" w:themeColor="text1"/>
              </w:rPr>
              <w:t xml:space="preserve"> (LCP)</w:t>
            </w:r>
            <w:r w:rsidR="00A1175A" w:rsidRPr="00C15CE8">
              <w:rPr>
                <w:rFonts w:ascii="Arial" w:hAnsi="Arial" w:cs="Arial"/>
                <w:color w:val="000000" w:themeColor="text1"/>
              </w:rPr>
              <w:t>, por la que se transpuso la Directiva 2006/123/CE del Parlamento Europeo y del Consejo, de 12 de diciembre de 2006, relativa a los servicios en el mercado interior, los Colegios Profesionales se relacionen con la Administración a través del Departamento ministerial competente</w:t>
            </w:r>
            <w:r w:rsidRPr="00C15CE8">
              <w:rPr>
                <w:rFonts w:ascii="Arial" w:hAnsi="Arial" w:cs="Arial"/>
                <w:color w:val="000000" w:themeColor="text1"/>
              </w:rPr>
              <w:t xml:space="preserve">. </w:t>
            </w:r>
            <w:r w:rsidR="00A1175A" w:rsidRPr="00C15CE8">
              <w:rPr>
                <w:rFonts w:ascii="Arial" w:hAnsi="Arial" w:cs="Arial"/>
                <w:color w:val="000000" w:themeColor="text1"/>
              </w:rPr>
              <w:t xml:space="preserve">En concreto su artículo 6.2, establece que “los Consejos Generales elaborarán, para todos los Colegios de una misma profesión, y oídos éstos, unos Estatutos generales, que serán sometidos a la aprobación del Gobierno, a través del Ministerio competente. </w:t>
            </w:r>
          </w:p>
          <w:p w14:paraId="2BAE9A63" w14:textId="79067848" w:rsidR="00A1175A" w:rsidRPr="00C15CE8" w:rsidRDefault="00A1175A" w:rsidP="00A37EDD">
            <w:pPr>
              <w:pStyle w:val="Default"/>
              <w:jc w:val="both"/>
              <w:rPr>
                <w:rFonts w:ascii="Arial" w:hAnsi="Arial" w:cs="Arial"/>
                <w:color w:val="000000" w:themeColor="text1"/>
                <w:sz w:val="20"/>
                <w:szCs w:val="20"/>
              </w:rPr>
            </w:pPr>
            <w:r w:rsidRPr="00C15CE8">
              <w:rPr>
                <w:rFonts w:ascii="Arial" w:hAnsi="Arial" w:cs="Arial"/>
                <w:color w:val="000000" w:themeColor="text1"/>
                <w:sz w:val="20"/>
                <w:szCs w:val="20"/>
              </w:rPr>
              <w:t>En la misma forma, se elaborarán y aprobarán los Estatutos en los Colegios de ámbito nacional” y el apartado 5 del referido artículo 6 señala que “la modificación de los Estatutos generales y de los particulares de los Colegios exigirá los mismos requisitos que su aprobación”, en fin la disposición transitoria primera de la LCP establece que las disposiciones reguladoras de los Colegios Profesionales y de sus Consejos Superiores y los Estatutos de los mismos existentes con anterioridad a la LCP continuarán vigentes en todo lo que no se oponga a lo dispuesto en la LCP.</w:t>
            </w:r>
          </w:p>
          <w:p w14:paraId="4C7C19EB" w14:textId="77777777" w:rsidR="00A37EDD" w:rsidRPr="00C15CE8" w:rsidRDefault="00A37EDD" w:rsidP="00A37EDD">
            <w:pPr>
              <w:pStyle w:val="Default"/>
              <w:jc w:val="both"/>
              <w:rPr>
                <w:rFonts w:ascii="Arial" w:hAnsi="Arial" w:cs="Arial"/>
                <w:color w:val="000000" w:themeColor="text1"/>
                <w:sz w:val="20"/>
                <w:szCs w:val="20"/>
              </w:rPr>
            </w:pPr>
          </w:p>
          <w:p w14:paraId="595AB2CE" w14:textId="01BE81D5" w:rsidR="00A37EDD" w:rsidRPr="00C15CE8" w:rsidRDefault="00A37EDD" w:rsidP="00A37EDD">
            <w:pPr>
              <w:jc w:val="both"/>
              <w:rPr>
                <w:rFonts w:ascii="Arial" w:hAnsi="Arial" w:cs="Arial"/>
                <w:color w:val="000000" w:themeColor="text1"/>
              </w:rPr>
            </w:pPr>
            <w:r w:rsidRPr="00C15CE8">
              <w:rPr>
                <w:rFonts w:ascii="Arial" w:hAnsi="Arial" w:cs="Arial"/>
                <w:color w:val="000000" w:themeColor="text1"/>
              </w:rPr>
              <w:t>El Real Decreto 210/2024, de 27 de febrero, por el que se establece la estructura orgánica básica del Ministerio para la Transformación Digital y de la Función Pública determina que corresponde la competencia relacional con la profesión titulada de gestor administrativo a la secretaria de Estado de Función Pública.</w:t>
            </w:r>
          </w:p>
          <w:p w14:paraId="6465A2DA" w14:textId="77777777" w:rsidR="00A1175A" w:rsidRPr="00C15CE8" w:rsidRDefault="00A1175A" w:rsidP="00A37EDD">
            <w:pPr>
              <w:pStyle w:val="Default"/>
              <w:jc w:val="both"/>
              <w:rPr>
                <w:rFonts w:ascii="Arial" w:hAnsi="Arial" w:cs="Arial"/>
                <w:color w:val="000000" w:themeColor="text1"/>
                <w:sz w:val="20"/>
                <w:szCs w:val="20"/>
              </w:rPr>
            </w:pPr>
          </w:p>
          <w:p w14:paraId="585B6A56" w14:textId="7DC2B8C0" w:rsidR="00A1175A" w:rsidRPr="003356E6" w:rsidRDefault="00A1175A" w:rsidP="003356E6">
            <w:pPr>
              <w:pStyle w:val="Default"/>
              <w:jc w:val="both"/>
              <w:rPr>
                <w:rFonts w:ascii="Arial" w:hAnsi="Arial" w:cs="Arial"/>
                <w:color w:val="000000" w:themeColor="text1"/>
                <w:sz w:val="20"/>
                <w:szCs w:val="20"/>
              </w:rPr>
            </w:pPr>
            <w:r w:rsidRPr="00C15CE8">
              <w:rPr>
                <w:rFonts w:ascii="Arial" w:hAnsi="Arial" w:cs="Arial"/>
                <w:color w:val="000000" w:themeColor="text1"/>
                <w:sz w:val="20"/>
                <w:szCs w:val="20"/>
              </w:rPr>
              <w:t>Por consiguiente, corresponde al Consejo de Ministros, mediante Real Decreto, aprobar su modificación, a propuesta de su Consejo General, siendo el Ministerio proponente de dicha norma este departamento</w:t>
            </w:r>
            <w:r w:rsidR="00C85BC8" w:rsidRPr="00C15CE8">
              <w:rPr>
                <w:rFonts w:ascii="Arial" w:hAnsi="Arial" w:cs="Arial"/>
                <w:color w:val="000000" w:themeColor="text1"/>
                <w:sz w:val="20"/>
                <w:szCs w:val="20"/>
              </w:rPr>
              <w:t>.</w:t>
            </w:r>
          </w:p>
        </w:tc>
      </w:tr>
      <w:tr w:rsidR="002D03CC" w:rsidRPr="00C15CE8" w14:paraId="3E9F6D86" w14:textId="77777777" w:rsidTr="00D344FC">
        <w:tblPrEx>
          <w:tblCellMar>
            <w:left w:w="80" w:type="dxa"/>
          </w:tblCellMar>
        </w:tblPrEx>
        <w:trPr>
          <w:trHeight w:val="783"/>
        </w:trPr>
        <w:tc>
          <w:tcPr>
            <w:tcW w:w="2512" w:type="dxa"/>
            <w:vMerge w:val="restart"/>
            <w:tcBorders>
              <w:top w:val="single" w:sz="16" w:space="0" w:color="000000"/>
              <w:left w:val="single" w:sz="32" w:space="0" w:color="000000"/>
              <w:bottom w:val="single" w:sz="16" w:space="0" w:color="000000"/>
              <w:right w:val="single" w:sz="16" w:space="0" w:color="000000"/>
            </w:tcBorders>
            <w:shd w:val="clear" w:color="auto" w:fill="E3DFA6"/>
            <w:tcMar>
              <w:left w:w="142" w:type="dxa"/>
              <w:right w:w="113" w:type="dxa"/>
            </w:tcMar>
            <w:vAlign w:val="center"/>
          </w:tcPr>
          <w:p w14:paraId="376906D9"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n-US" w:eastAsia="en-US"/>
              </w:rPr>
              <w:t>IMPACTO ECONÓMICO Y PRESUPUESTARIO</w:t>
            </w:r>
          </w:p>
        </w:tc>
        <w:tc>
          <w:tcPr>
            <w:tcW w:w="2744" w:type="dxa"/>
            <w:tcBorders>
              <w:top w:val="single" w:sz="16" w:space="0" w:color="000000"/>
              <w:left w:val="single" w:sz="16" w:space="0" w:color="000000"/>
              <w:bottom w:val="single" w:sz="16" w:space="0" w:color="000000"/>
              <w:right w:val="single" w:sz="8" w:space="0" w:color="000000"/>
            </w:tcBorders>
            <w:shd w:val="clear" w:color="auto" w:fill="EEFFEB"/>
          </w:tcPr>
          <w:p w14:paraId="533875F8"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Efectos sobre la economía en general.</w:t>
            </w:r>
          </w:p>
        </w:tc>
        <w:tc>
          <w:tcPr>
            <w:tcW w:w="4485" w:type="dxa"/>
            <w:gridSpan w:val="3"/>
            <w:tcBorders>
              <w:top w:val="single" w:sz="16" w:space="0" w:color="000000"/>
              <w:left w:val="single" w:sz="8" w:space="0" w:color="000000"/>
              <w:bottom w:val="single" w:sz="16" w:space="0" w:color="000000"/>
              <w:right w:val="single" w:sz="32" w:space="0" w:color="000000"/>
            </w:tcBorders>
            <w:shd w:val="clear" w:color="auto" w:fill="EEFFEB"/>
            <w:tcMar>
              <w:left w:w="113" w:type="dxa"/>
              <w:right w:w="113" w:type="dxa"/>
            </w:tcMar>
          </w:tcPr>
          <w:p w14:paraId="38127B58" w14:textId="77777777" w:rsidR="00541D3A" w:rsidRPr="00C15CE8" w:rsidRDefault="00541D3A" w:rsidP="00EC43BF">
            <w:pPr>
              <w:autoSpaceDE w:val="0"/>
              <w:autoSpaceDN w:val="0"/>
              <w:adjustRightInd w:val="0"/>
              <w:jc w:val="both"/>
              <w:rPr>
                <w:rFonts w:ascii="Arial" w:hAnsi="Arial" w:cs="Arial"/>
                <w:color w:val="000000" w:themeColor="text1"/>
              </w:rPr>
            </w:pPr>
          </w:p>
          <w:p w14:paraId="19F2CEAD" w14:textId="77777777" w:rsidR="00AE3E7E" w:rsidRPr="00C15CE8" w:rsidRDefault="00AE3E7E" w:rsidP="00EC43BF">
            <w:pPr>
              <w:pStyle w:val="Prrafodelista"/>
              <w:ind w:left="34" w:hanging="34"/>
              <w:jc w:val="both"/>
              <w:rPr>
                <w:rFonts w:ascii="Arial" w:hAnsi="Arial" w:cs="Arial"/>
                <w:color w:val="000000" w:themeColor="text1"/>
              </w:rPr>
            </w:pPr>
            <w:r w:rsidRPr="00C15CE8">
              <w:rPr>
                <w:rFonts w:ascii="Arial" w:hAnsi="Arial" w:cs="Arial"/>
                <w:color w:val="000000" w:themeColor="text1"/>
              </w:rPr>
              <w:t>El real decreto no supone incremento de gasto público ni la creación de cargas administrativas.</w:t>
            </w:r>
          </w:p>
          <w:p w14:paraId="3812A70D" w14:textId="77777777" w:rsidR="00541D3A" w:rsidRPr="00C15CE8" w:rsidRDefault="00541D3A" w:rsidP="00FF5988">
            <w:pPr>
              <w:autoSpaceDE w:val="0"/>
              <w:autoSpaceDN w:val="0"/>
              <w:adjustRightInd w:val="0"/>
              <w:jc w:val="both"/>
              <w:rPr>
                <w:rFonts w:ascii="Arial" w:hAnsi="Arial" w:cs="Arial"/>
                <w:color w:val="000000" w:themeColor="text1"/>
              </w:rPr>
            </w:pPr>
          </w:p>
        </w:tc>
      </w:tr>
      <w:tr w:rsidR="002D03CC" w:rsidRPr="00C15CE8" w14:paraId="1DA62D15" w14:textId="77777777" w:rsidTr="00D344FC">
        <w:tblPrEx>
          <w:tblCellMar>
            <w:left w:w="88" w:type="dxa"/>
            <w:right w:w="108" w:type="dxa"/>
          </w:tblCellMar>
        </w:tblPrEx>
        <w:trPr>
          <w:trHeight w:val="2000"/>
        </w:trPr>
        <w:tc>
          <w:tcPr>
            <w:tcW w:w="2512" w:type="dxa"/>
            <w:vMerge/>
            <w:tcBorders>
              <w:top w:val="single" w:sz="16" w:space="0" w:color="000000"/>
              <w:left w:val="single" w:sz="32" w:space="0" w:color="000000"/>
              <w:bottom w:val="single" w:sz="16" w:space="0" w:color="000000"/>
              <w:right w:val="single" w:sz="16" w:space="0" w:color="000000"/>
            </w:tcBorders>
            <w:shd w:val="clear" w:color="auto" w:fill="E3DFA6"/>
          </w:tcPr>
          <w:p w14:paraId="05397251"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p>
        </w:tc>
        <w:tc>
          <w:tcPr>
            <w:tcW w:w="2744" w:type="dxa"/>
            <w:tcBorders>
              <w:top w:val="single" w:sz="16" w:space="0" w:color="000000"/>
              <w:left w:val="single" w:sz="16" w:space="0" w:color="000000"/>
              <w:bottom w:val="single" w:sz="16" w:space="0" w:color="000000"/>
              <w:right w:val="single" w:sz="8" w:space="0" w:color="000000"/>
            </w:tcBorders>
            <w:shd w:val="clear" w:color="auto" w:fill="EEFFEB"/>
            <w:vAlign w:val="center"/>
          </w:tcPr>
          <w:p w14:paraId="07E34F97" w14:textId="77777777" w:rsidR="00541D3A" w:rsidRPr="00C15CE8" w:rsidRDefault="00541D3A" w:rsidP="003356E6">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En relación con la competencia</w:t>
            </w:r>
          </w:p>
        </w:tc>
        <w:tc>
          <w:tcPr>
            <w:tcW w:w="4485" w:type="dxa"/>
            <w:gridSpan w:val="3"/>
            <w:tcBorders>
              <w:top w:val="single" w:sz="16" w:space="0" w:color="000000"/>
              <w:left w:val="single" w:sz="8" w:space="0" w:color="000000"/>
              <w:bottom w:val="single" w:sz="16" w:space="0" w:color="000000"/>
              <w:right w:val="single" w:sz="32" w:space="0" w:color="000000"/>
            </w:tcBorders>
            <w:shd w:val="clear" w:color="auto" w:fill="EEFFEB"/>
          </w:tcPr>
          <w:p w14:paraId="3671163E"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0768" behindDoc="0" locked="0" layoutInCell="1" allowOverlap="1" wp14:anchorId="09EED5B1" wp14:editId="3159DF9B">
                      <wp:simplePos x="0" y="0"/>
                      <wp:positionH relativeFrom="column">
                        <wp:posOffset>39753</wp:posOffset>
                      </wp:positionH>
                      <wp:positionV relativeFrom="paragraph">
                        <wp:posOffset>-51435</wp:posOffset>
                      </wp:positionV>
                      <wp:extent cx="157480" cy="158115"/>
                      <wp:effectExtent l="0" t="0" r="13970" b="1333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8115"/>
                              </a:xfrm>
                              <a:prstGeom prst="rect">
                                <a:avLst/>
                              </a:prstGeom>
                              <a:solidFill>
                                <a:schemeClr val="tx1"/>
                              </a:solidFill>
                              <a:ln w="12700">
                                <a:solidFill>
                                  <a:srgbClr val="000000"/>
                                </a:solidFill>
                                <a:miter lim="800000"/>
                                <a:headEnd/>
                                <a:tailEnd/>
                              </a:ln>
                            </wps:spPr>
                            <wps:txbx>
                              <w:txbxContent>
                                <w:p w14:paraId="3131673F" w14:textId="77777777" w:rsidR="00CE62F3" w:rsidRPr="00C27DD9" w:rsidRDefault="00CE62F3" w:rsidP="00907D9F">
                                  <w:pPr>
                                    <w:pStyle w:val="Formatolibre"/>
                                  </w:pPr>
                                  <w:r>
                                    <w:rPr>
                                      <w:lang w:val="es-ES"/>
                                    </w:rPr>
                                    <w:t>Xx</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D5B1" id="Text Box 6" o:spid="_x0000_s1028" type="#_x0000_t202" style="position:absolute;left:0;text-align:left;margin-left:3.15pt;margin-top:-4.05pt;width:12.4pt;height:1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" fillcolor="black [3213]" strokeweight="1pt">
                      <v:textbox inset="8pt,8pt,8pt,8pt">
                        <w:txbxContent>
                          <w:p w14:paraId="3131673F" w14:textId="77777777" w:rsidR="00CE62F3" w:rsidRPr="00C27DD9" w:rsidRDefault="00CE62F3" w:rsidP="00907D9F">
                            <w:pPr>
                              <w:pStyle w:val="Formatolibre"/>
                            </w:pPr>
                            <w:r>
                              <w:rPr>
                                <w:lang w:val="es-ES"/>
                              </w:rPr>
                              <w:t>Xx</w:t>
                            </w:r>
                          </w:p>
                        </w:txbxContent>
                      </v:textbox>
                    </v:shape>
                  </w:pict>
                </mc:Fallback>
              </mc:AlternateContent>
            </w:r>
            <w:r w:rsidRPr="00C15CE8">
              <w:rPr>
                <w:rFonts w:ascii="Arial" w:eastAsia="ヒラギノ角ゴ Pro W3" w:hAnsi="Arial" w:cs="Arial"/>
                <w:color w:val="000000" w:themeColor="text1"/>
                <w:kern w:val="1"/>
                <w:lang w:eastAsia="en-US"/>
              </w:rPr>
              <w:t xml:space="preserve">       La norma no tiene efectos significativos sobre la competencia.</w:t>
            </w:r>
          </w:p>
          <w:p w14:paraId="2B6F1FD1"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74624" behindDoc="0" locked="0" layoutInCell="1" allowOverlap="1" wp14:anchorId="547BA36A" wp14:editId="2638F97E">
                      <wp:simplePos x="0" y="0"/>
                      <wp:positionH relativeFrom="column">
                        <wp:posOffset>5715</wp:posOffset>
                      </wp:positionH>
                      <wp:positionV relativeFrom="paragraph">
                        <wp:posOffset>125730</wp:posOffset>
                      </wp:positionV>
                      <wp:extent cx="157480" cy="1581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8115"/>
                              </a:xfrm>
                              <a:prstGeom prst="rect">
                                <a:avLst/>
                              </a:prstGeom>
                              <a:solidFill>
                                <a:srgbClr val="FFFFFF"/>
                              </a:solidFill>
                              <a:ln w="12700">
                                <a:solidFill>
                                  <a:srgbClr val="000000"/>
                                </a:solidFill>
                                <a:miter lim="800000"/>
                                <a:headEnd/>
                                <a:tailEnd/>
                              </a:ln>
                            </wps:spPr>
                            <wps:txbx>
                              <w:txbxContent>
                                <w:p w14:paraId="7B3CF470" w14:textId="77777777" w:rsidR="00CE62F3" w:rsidRPr="00C27DD9" w:rsidRDefault="00CE62F3" w:rsidP="008C3E36">
                                  <w:pPr>
                                    <w:pStyle w:val="Formatolibre"/>
                                  </w:pPr>
                                  <w:r>
                                    <w:rPr>
                                      <w:lang w:val="es-ES"/>
                                    </w:rPr>
                                    <w:t>Xx</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BA36A" id="_x0000_s1029" type="#_x0000_t202" style="position:absolute;left:0;text-align:left;margin-left:.45pt;margin-top:9.9pt;width:12.4pt;height:1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" strokeweight="1pt">
                      <v:textbox inset="8pt,8pt,8pt,8pt">
                        <w:txbxContent>
                          <w:p w14:paraId="7B3CF470" w14:textId="77777777" w:rsidR="00CE62F3" w:rsidRPr="00C27DD9" w:rsidRDefault="00CE62F3" w:rsidP="008C3E36">
                            <w:pPr>
                              <w:pStyle w:val="Formatolibre"/>
                            </w:pPr>
                            <w:r>
                              <w:rPr>
                                <w:lang w:val="es-ES"/>
                              </w:rPr>
                              <w:t>Xx</w:t>
                            </w:r>
                          </w:p>
                        </w:txbxContent>
                      </v:textbox>
                    </v:shape>
                  </w:pict>
                </mc:Fallback>
              </mc:AlternateContent>
            </w:r>
          </w:p>
          <w:p w14:paraId="61245FDA"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La norma tiene efectos positivos sobre la competencia.</w:t>
            </w:r>
          </w:p>
          <w:p w14:paraId="4B7E209C"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75648" behindDoc="0" locked="0" layoutInCell="1" allowOverlap="1" wp14:anchorId="72C82465" wp14:editId="03293DCB">
                      <wp:simplePos x="0" y="0"/>
                      <wp:positionH relativeFrom="column">
                        <wp:posOffset>5715</wp:posOffset>
                      </wp:positionH>
                      <wp:positionV relativeFrom="paragraph">
                        <wp:posOffset>106680</wp:posOffset>
                      </wp:positionV>
                      <wp:extent cx="157480" cy="158115"/>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8115"/>
                              </a:xfrm>
                              <a:prstGeom prst="rect">
                                <a:avLst/>
                              </a:prstGeom>
                              <a:solidFill>
                                <a:srgbClr val="FFFFFF"/>
                              </a:solidFill>
                              <a:ln w="12700">
                                <a:solidFill>
                                  <a:srgbClr val="000000"/>
                                </a:solidFill>
                                <a:miter lim="800000"/>
                                <a:headEnd/>
                                <a:tailEnd/>
                              </a:ln>
                            </wps:spPr>
                            <wps:txbx>
                              <w:txbxContent>
                                <w:p w14:paraId="31EF5203" w14:textId="77777777" w:rsidR="00CE62F3" w:rsidRDefault="00CE62F3" w:rsidP="008C3E36">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82465" id="Text Box 7" o:spid="_x0000_s1030" type="#_x0000_t202" style="position:absolute;left:0;text-align:left;margin-left:.45pt;margin-top:8.4pt;width:12.4pt;height:1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" strokeweight="1pt">
                      <v:textbox inset="8pt,8pt,8pt,8pt">
                        <w:txbxContent>
                          <w:p w14:paraId="31EF5203" w14:textId="77777777" w:rsidR="00CE62F3" w:rsidRDefault="00CE62F3" w:rsidP="008C3E36">
                            <w:pPr>
                              <w:pStyle w:val="Formatolibre"/>
                            </w:pPr>
                          </w:p>
                        </w:txbxContent>
                      </v:textbox>
                    </v:shape>
                  </w:pict>
                </mc:Fallback>
              </mc:AlternateContent>
            </w:r>
          </w:p>
          <w:p w14:paraId="40B5E886"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La norma tiene efectos negativos sobre la competencia.</w:t>
            </w:r>
          </w:p>
        </w:tc>
      </w:tr>
      <w:tr w:rsidR="002D03CC" w:rsidRPr="00C15CE8" w14:paraId="7242179C" w14:textId="77777777" w:rsidTr="00D344FC">
        <w:tblPrEx>
          <w:tblCellMar>
            <w:left w:w="88" w:type="dxa"/>
            <w:right w:w="108" w:type="dxa"/>
          </w:tblCellMar>
        </w:tblPrEx>
        <w:trPr>
          <w:trHeight w:val="2340"/>
        </w:trPr>
        <w:tc>
          <w:tcPr>
            <w:tcW w:w="2512" w:type="dxa"/>
            <w:vMerge/>
            <w:tcBorders>
              <w:top w:val="single" w:sz="16" w:space="0" w:color="000000"/>
              <w:left w:val="single" w:sz="32" w:space="0" w:color="000000"/>
              <w:bottom w:val="single" w:sz="16" w:space="0" w:color="000000"/>
              <w:right w:val="single" w:sz="16" w:space="0" w:color="000000"/>
            </w:tcBorders>
            <w:shd w:val="clear" w:color="auto" w:fill="E3DFA6"/>
          </w:tcPr>
          <w:p w14:paraId="0B1C2E49"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p>
        </w:tc>
        <w:tc>
          <w:tcPr>
            <w:tcW w:w="2744" w:type="dxa"/>
            <w:tcBorders>
              <w:top w:val="single" w:sz="16" w:space="0" w:color="000000"/>
              <w:left w:val="single" w:sz="16" w:space="0" w:color="000000"/>
              <w:bottom w:val="single" w:sz="16" w:space="0" w:color="000000"/>
              <w:right w:val="single" w:sz="8" w:space="0" w:color="000000"/>
            </w:tcBorders>
            <w:shd w:val="clear" w:color="auto" w:fill="EEFFEB"/>
            <w:vAlign w:val="center"/>
          </w:tcPr>
          <w:p w14:paraId="53286E13"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Desde el punto de vista de las cargas administrativas.</w:t>
            </w:r>
          </w:p>
        </w:tc>
        <w:tc>
          <w:tcPr>
            <w:tcW w:w="4485" w:type="dxa"/>
            <w:gridSpan w:val="3"/>
            <w:tcBorders>
              <w:top w:val="single" w:sz="16" w:space="0" w:color="000000"/>
              <w:left w:val="single" w:sz="8" w:space="0" w:color="000000"/>
              <w:bottom w:val="single" w:sz="16" w:space="0" w:color="000000"/>
              <w:right w:val="single" w:sz="32" w:space="0" w:color="000000"/>
            </w:tcBorders>
            <w:shd w:val="clear" w:color="auto" w:fill="E2EFD9"/>
          </w:tcPr>
          <w:p w14:paraId="5113BAA6"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1792" behindDoc="0" locked="0" layoutInCell="1" allowOverlap="1" wp14:anchorId="6034350A" wp14:editId="4DE3A57D">
                      <wp:simplePos x="0" y="0"/>
                      <wp:positionH relativeFrom="column">
                        <wp:posOffset>-9525</wp:posOffset>
                      </wp:positionH>
                      <wp:positionV relativeFrom="paragraph">
                        <wp:posOffset>2540</wp:posOffset>
                      </wp:positionV>
                      <wp:extent cx="157480" cy="158115"/>
                      <wp:effectExtent l="0" t="0" r="0" b="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8115"/>
                              </a:xfrm>
                              <a:prstGeom prst="rect">
                                <a:avLst/>
                              </a:prstGeom>
                              <a:solidFill>
                                <a:srgbClr val="FFFFFF"/>
                              </a:solidFill>
                              <a:ln w="12700">
                                <a:solidFill>
                                  <a:srgbClr val="000000"/>
                                </a:solidFill>
                                <a:miter lim="800000"/>
                                <a:headEnd/>
                                <a:tailEnd/>
                              </a:ln>
                            </wps:spPr>
                            <wps:txbx>
                              <w:txbxContent>
                                <w:p w14:paraId="66546873" w14:textId="77777777" w:rsidR="00CE62F3" w:rsidRDefault="00CE62F3" w:rsidP="00907D9F">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4350A" id="_x0000_s1031" type="#_x0000_t202" style="position:absolute;left:0;text-align:left;margin-left:-.75pt;margin-top:.2pt;width:12.4pt;height:1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" strokeweight="1pt">
                      <v:textbox inset="8pt,8pt,8pt,8pt">
                        <w:txbxContent>
                          <w:p w14:paraId="66546873" w14:textId="77777777" w:rsidR="00CE62F3" w:rsidRDefault="00CE62F3" w:rsidP="00907D9F">
                            <w:pPr>
                              <w:pStyle w:val="Formatolibre"/>
                            </w:pPr>
                          </w:p>
                        </w:txbxContent>
                      </v:textbox>
                    </v:shape>
                  </w:pict>
                </mc:Fallback>
              </mc:AlternateContent>
            </w:r>
            <w:r w:rsidRPr="00C15CE8">
              <w:rPr>
                <w:rFonts w:ascii="Arial" w:eastAsia="ヒラギノ角ゴ Pro W3" w:hAnsi="Arial" w:cs="Arial"/>
                <w:color w:val="000000" w:themeColor="text1"/>
                <w:kern w:val="1"/>
                <w:lang w:eastAsia="en-US"/>
              </w:rPr>
              <w:t xml:space="preserve">       Supone una reducción de cargas administrativas.</w:t>
            </w:r>
          </w:p>
          <w:p w14:paraId="7CEC53C8"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Cuantificación estimada_________€</w:t>
            </w:r>
          </w:p>
          <w:p w14:paraId="11572BED"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2816" behindDoc="0" locked="0" layoutInCell="1" allowOverlap="1" wp14:anchorId="3150899F" wp14:editId="4C6BD9CA">
                      <wp:simplePos x="0" y="0"/>
                      <wp:positionH relativeFrom="column">
                        <wp:posOffset>-9525</wp:posOffset>
                      </wp:positionH>
                      <wp:positionV relativeFrom="paragraph">
                        <wp:posOffset>116840</wp:posOffset>
                      </wp:positionV>
                      <wp:extent cx="157480" cy="158115"/>
                      <wp:effectExtent l="0" t="0" r="13970" b="13335"/>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8115"/>
                              </a:xfrm>
                              <a:prstGeom prst="rect">
                                <a:avLst/>
                              </a:prstGeom>
                              <a:solidFill>
                                <a:schemeClr val="tx1"/>
                              </a:solidFill>
                              <a:ln w="12700">
                                <a:solidFill>
                                  <a:srgbClr val="000000"/>
                                </a:solidFill>
                                <a:miter lim="800000"/>
                                <a:headEnd/>
                                <a:tailEnd/>
                              </a:ln>
                            </wps:spPr>
                            <wps:txbx>
                              <w:txbxContent>
                                <w:p w14:paraId="3B3860AA" w14:textId="46F21288" w:rsidR="00CE62F3" w:rsidRDefault="002E55F5" w:rsidP="00907D9F">
                                  <w:pPr>
                                    <w:pStyle w:val="Formatolibre"/>
                                  </w:pPr>
                                  <w:r>
                                    <w:rPr>
                                      <w:rFonts w:ascii="Raleway" w:hAnsi="Raleway" w:cs="Calibri"/>
                                      <w:sz w:val="22"/>
                                      <w:szCs w:val="22"/>
                                    </w:rPr>
                                    <w:t>127.375</w:t>
                                  </w:r>
                                  <w:r w:rsidRPr="008A1652">
                                    <w:rPr>
                                      <w:rFonts w:ascii="Raleway" w:hAnsi="Raleway" w:cs="Calibri"/>
                                      <w:sz w:val="22"/>
                                      <w:szCs w:val="22"/>
                                    </w:rPr>
                                    <w:t xml:space="preserve"> €</w:t>
                                  </w: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0899F" id="_x0000_s1032" type="#_x0000_t202" style="position:absolute;left:0;text-align:left;margin-left:-.75pt;margin-top:9.2pt;width:12.4pt;height:1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" fillcolor="black [3213]" strokeweight="1pt">
                      <v:textbox inset="8pt,8pt,8pt,8pt">
                        <w:txbxContent>
                          <w:p w14:paraId="3B3860AA" w14:textId="46F21288" w:rsidR="00CE62F3" w:rsidRDefault="002E55F5" w:rsidP="00907D9F">
                            <w:pPr>
                              <w:pStyle w:val="Formatolibre"/>
                            </w:pPr>
                            <w:r>
                              <w:rPr>
                                <w:rFonts w:ascii="Raleway" w:hAnsi="Raleway" w:cs="Calibri"/>
                                <w:sz w:val="22"/>
                                <w:szCs w:val="22"/>
                              </w:rPr>
                              <w:t>127.375</w:t>
                            </w:r>
                            <w:r w:rsidRPr="008A1652">
                              <w:rPr>
                                <w:rFonts w:ascii="Raleway" w:hAnsi="Raleway" w:cs="Calibri"/>
                                <w:sz w:val="22"/>
                                <w:szCs w:val="22"/>
                              </w:rPr>
                              <w:t xml:space="preserve"> €</w:t>
                            </w:r>
                          </w:p>
                        </w:txbxContent>
                      </v:textbox>
                    </v:shape>
                  </w:pict>
                </mc:Fallback>
              </mc:AlternateContent>
            </w:r>
          </w:p>
          <w:p w14:paraId="583CD7C5"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Incorpora nuevas cargas administrativas. </w:t>
            </w:r>
          </w:p>
          <w:p w14:paraId="312E9502" w14:textId="5F4716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Cuantificación estimada</w:t>
            </w:r>
            <w:r w:rsidR="002E55F5">
              <w:rPr>
                <w:rFonts w:ascii="Arial" w:eastAsia="ヒラギノ角ゴ Pro W3" w:hAnsi="Arial" w:cs="Arial"/>
                <w:color w:val="000000" w:themeColor="text1"/>
                <w:kern w:val="1"/>
                <w:lang w:eastAsia="en-US"/>
              </w:rPr>
              <w:t xml:space="preserve"> </w:t>
            </w:r>
            <w:r w:rsidR="002E55F5" w:rsidRPr="00A17944">
              <w:rPr>
                <w:rFonts w:ascii="Arial" w:eastAsia="ヒラギノ角ゴ Pro W3" w:hAnsi="Arial" w:cs="Arial"/>
                <w:color w:val="000000" w:themeColor="text1"/>
                <w:kern w:val="1"/>
                <w:sz w:val="18"/>
                <w:szCs w:val="18"/>
                <w:lang w:eastAsia="en-US"/>
              </w:rPr>
              <w:t>1</w:t>
            </w:r>
            <w:r w:rsidR="002E55F5" w:rsidRPr="00A17944">
              <w:rPr>
                <w:rFonts w:ascii="Arial" w:hAnsi="Arial" w:cs="Arial"/>
                <w:color w:val="000000" w:themeColor="text1"/>
                <w:sz w:val="18"/>
                <w:szCs w:val="18"/>
              </w:rPr>
              <w:t xml:space="preserve">27.375 </w:t>
            </w:r>
            <w:r w:rsidRPr="00A17944">
              <w:rPr>
                <w:rFonts w:ascii="Arial" w:eastAsia="ヒラギノ角ゴ Pro W3" w:hAnsi="Arial" w:cs="Arial"/>
                <w:color w:val="000000" w:themeColor="text1"/>
                <w:kern w:val="1"/>
                <w:sz w:val="18"/>
                <w:szCs w:val="18"/>
                <w:lang w:eastAsia="en-US"/>
              </w:rPr>
              <w:t>€</w:t>
            </w:r>
          </w:p>
          <w:p w14:paraId="63172B8A"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3840" behindDoc="0" locked="0" layoutInCell="1" allowOverlap="1" wp14:anchorId="4D4BD234" wp14:editId="566B5272">
                      <wp:simplePos x="0" y="0"/>
                      <wp:positionH relativeFrom="column">
                        <wp:posOffset>-9525</wp:posOffset>
                      </wp:positionH>
                      <wp:positionV relativeFrom="paragraph">
                        <wp:posOffset>107315</wp:posOffset>
                      </wp:positionV>
                      <wp:extent cx="157480" cy="158115"/>
                      <wp:effectExtent l="0" t="0" r="13970" b="13335"/>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58115"/>
                              </a:xfrm>
                              <a:prstGeom prst="rect">
                                <a:avLst/>
                              </a:prstGeom>
                              <a:solidFill>
                                <a:schemeClr val="bg1"/>
                              </a:solidFill>
                              <a:ln w="12700">
                                <a:solidFill>
                                  <a:srgbClr val="000000"/>
                                </a:solidFill>
                                <a:miter lim="800000"/>
                                <a:headEnd/>
                                <a:tailEnd/>
                              </a:ln>
                            </wps:spPr>
                            <wps:txbx>
                              <w:txbxContent>
                                <w:p w14:paraId="7E71A347" w14:textId="77777777" w:rsidR="00CE62F3" w:rsidRDefault="00CE62F3" w:rsidP="00907D9F">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BD234" id="_x0000_s1033" type="#_x0000_t202" style="position:absolute;left:0;text-align:left;margin-left:-.75pt;margin-top:8.45pt;width:12.4pt;height:1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" fillcolor="white [3212]" strokeweight="1pt">
                      <v:textbox inset="8pt,8pt,8pt,8pt">
                        <w:txbxContent>
                          <w:p w14:paraId="7E71A347" w14:textId="77777777" w:rsidR="00CE62F3" w:rsidRDefault="00CE62F3" w:rsidP="00907D9F">
                            <w:pPr>
                              <w:pStyle w:val="Formatolibre"/>
                            </w:pPr>
                          </w:p>
                        </w:txbxContent>
                      </v:textbox>
                    </v:shape>
                  </w:pict>
                </mc:Fallback>
              </mc:AlternateContent>
            </w:r>
          </w:p>
          <w:p w14:paraId="0AEE47B8"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No afecta a las cargas administrativas</w:t>
            </w:r>
          </w:p>
        </w:tc>
      </w:tr>
      <w:tr w:rsidR="002D03CC" w:rsidRPr="00C15CE8" w14:paraId="0E842784" w14:textId="77777777" w:rsidTr="00D344FC">
        <w:tblPrEx>
          <w:tblCellMar>
            <w:left w:w="88" w:type="dxa"/>
            <w:right w:w="108" w:type="dxa"/>
          </w:tblCellMar>
        </w:tblPrEx>
        <w:trPr>
          <w:trHeight w:val="2713"/>
        </w:trPr>
        <w:tc>
          <w:tcPr>
            <w:tcW w:w="2512" w:type="dxa"/>
            <w:vMerge/>
            <w:tcBorders>
              <w:top w:val="single" w:sz="16" w:space="0" w:color="000000"/>
              <w:left w:val="single" w:sz="32" w:space="0" w:color="000000"/>
              <w:bottom w:val="single" w:sz="16" w:space="0" w:color="000000"/>
              <w:right w:val="single" w:sz="16" w:space="0" w:color="000000"/>
            </w:tcBorders>
            <w:shd w:val="clear" w:color="auto" w:fill="E3DFA6"/>
          </w:tcPr>
          <w:p w14:paraId="6C90BD98"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p>
        </w:tc>
        <w:tc>
          <w:tcPr>
            <w:tcW w:w="2744" w:type="dxa"/>
            <w:tcBorders>
              <w:top w:val="single" w:sz="16" w:space="0" w:color="000000"/>
              <w:left w:val="single" w:sz="16" w:space="0" w:color="000000"/>
              <w:bottom w:val="single" w:sz="16" w:space="0" w:color="000000"/>
              <w:right w:val="single" w:sz="8" w:space="0" w:color="000000"/>
            </w:tcBorders>
            <w:shd w:val="clear" w:color="auto" w:fill="EEFFEB"/>
            <w:vAlign w:val="center"/>
          </w:tcPr>
          <w:p w14:paraId="07C66F3A"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Desde el punto de vista de los presupuestos, la norma</w:t>
            </w:r>
          </w:p>
          <w:p w14:paraId="62A5B30C"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p>
          <w:p w14:paraId="09D2CF4B"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5888" behindDoc="0" locked="0" layoutInCell="1" allowOverlap="1" wp14:anchorId="5B61444B" wp14:editId="3D85D4FA">
                      <wp:simplePos x="0" y="0"/>
                      <wp:positionH relativeFrom="column">
                        <wp:posOffset>-1905</wp:posOffset>
                      </wp:positionH>
                      <wp:positionV relativeFrom="paragraph">
                        <wp:posOffset>1270</wp:posOffset>
                      </wp:positionV>
                      <wp:extent cx="146050" cy="157480"/>
                      <wp:effectExtent l="0" t="0" r="635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7480"/>
                              </a:xfrm>
                              <a:prstGeom prst="rect">
                                <a:avLst/>
                              </a:prstGeom>
                              <a:solidFill>
                                <a:srgbClr val="FFFFFF"/>
                              </a:solidFill>
                              <a:ln w="12700">
                                <a:solidFill>
                                  <a:srgbClr val="000000"/>
                                </a:solidFill>
                                <a:miter lim="800000"/>
                                <a:headEnd/>
                                <a:tailEnd/>
                              </a:ln>
                            </wps:spPr>
                            <wps:txbx>
                              <w:txbxContent>
                                <w:p w14:paraId="32A28D09" w14:textId="77777777" w:rsidR="00CE62F3" w:rsidRDefault="00CE62F3" w:rsidP="005465DD">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1444B" id="Text Box 9" o:spid="_x0000_s1034" type="#_x0000_t202" style="position:absolute;left:0;text-align:left;margin-left:-.15pt;margin-top:.1pt;width:11.5pt;height:1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" strokeweight="1pt">
                      <v:textbox inset="8pt,8pt,8pt,8pt">
                        <w:txbxContent>
                          <w:p w14:paraId="32A28D09" w14:textId="77777777" w:rsidR="00CE62F3" w:rsidRDefault="00CE62F3" w:rsidP="005465DD">
                            <w:pPr>
                              <w:pStyle w:val="Formatolibre"/>
                            </w:pPr>
                          </w:p>
                        </w:txbxContent>
                      </v:textbox>
                    </v:shape>
                  </w:pict>
                </mc:Fallback>
              </mc:AlternateContent>
            </w:r>
            <w:r w:rsidRPr="00C15CE8">
              <w:rPr>
                <w:rFonts w:ascii="Arial" w:eastAsia="ヒラギノ角ゴ Pro W3" w:hAnsi="Arial" w:cs="Arial"/>
                <w:color w:val="000000" w:themeColor="text1"/>
                <w:kern w:val="1"/>
                <w:lang w:eastAsia="en-US"/>
              </w:rPr>
              <w:t xml:space="preserve">       Afecta a los presupuestos de la Administración General del Estado. </w:t>
            </w:r>
          </w:p>
          <w:p w14:paraId="7767345A"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p>
          <w:p w14:paraId="4D50652B" w14:textId="77777777"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78720" behindDoc="0" locked="0" layoutInCell="1" allowOverlap="1" wp14:anchorId="52484B98" wp14:editId="3A88D8B7">
                      <wp:simplePos x="0" y="0"/>
                      <wp:positionH relativeFrom="column">
                        <wp:posOffset>35560</wp:posOffset>
                      </wp:positionH>
                      <wp:positionV relativeFrom="paragraph">
                        <wp:posOffset>-7620</wp:posOffset>
                      </wp:positionV>
                      <wp:extent cx="146050" cy="157480"/>
                      <wp:effectExtent l="0" t="0" r="6350" b="0"/>
                      <wp:wrapNone/>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7480"/>
                              </a:xfrm>
                              <a:prstGeom prst="rect">
                                <a:avLst/>
                              </a:prstGeom>
                              <a:solidFill>
                                <a:srgbClr val="FFFFFF"/>
                              </a:solidFill>
                              <a:ln w="12700">
                                <a:solidFill>
                                  <a:srgbClr val="000000"/>
                                </a:solidFill>
                                <a:miter lim="800000"/>
                                <a:headEnd/>
                                <a:tailEnd/>
                              </a:ln>
                            </wps:spPr>
                            <wps:txbx>
                              <w:txbxContent>
                                <w:p w14:paraId="52671D6A" w14:textId="77777777" w:rsidR="00CE62F3" w:rsidRDefault="00CE62F3" w:rsidP="008C3E36">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84B98" id="_x0000_s1035" type="#_x0000_t202" style="position:absolute;left:0;text-align:left;margin-left:2.8pt;margin-top:-.6pt;width:11.5pt;height:1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" strokeweight="1pt">
                      <v:textbox inset="8pt,8pt,8pt,8pt">
                        <w:txbxContent>
                          <w:p w14:paraId="52671D6A" w14:textId="77777777" w:rsidR="00CE62F3" w:rsidRDefault="00CE62F3" w:rsidP="008C3E36">
                            <w:pPr>
                              <w:pStyle w:val="Formatolibre"/>
                            </w:pPr>
                          </w:p>
                        </w:txbxContent>
                      </v:textbox>
                    </v:shape>
                  </w:pict>
                </mc:Fallback>
              </mc:AlternateContent>
            </w:r>
            <w:r w:rsidRPr="00C15CE8">
              <w:rPr>
                <w:rFonts w:ascii="Arial" w:eastAsia="ヒラギノ角ゴ Pro W3" w:hAnsi="Arial" w:cs="Arial"/>
                <w:color w:val="000000" w:themeColor="text1"/>
                <w:kern w:val="1"/>
                <w:lang w:eastAsia="en-US"/>
              </w:rPr>
              <w:t xml:space="preserve">       Afecta a los presupuestos de otras Administraciones Territoriales.</w:t>
            </w:r>
          </w:p>
        </w:tc>
        <w:tc>
          <w:tcPr>
            <w:tcW w:w="4485" w:type="dxa"/>
            <w:gridSpan w:val="3"/>
            <w:tcBorders>
              <w:top w:val="single" w:sz="16" w:space="0" w:color="000000"/>
              <w:left w:val="single" w:sz="8" w:space="0" w:color="000000"/>
              <w:bottom w:val="single" w:sz="16" w:space="0" w:color="000000"/>
              <w:right w:val="single" w:sz="32" w:space="0" w:color="000000"/>
            </w:tcBorders>
            <w:shd w:val="clear" w:color="auto" w:fill="EEFFEB"/>
            <w:vAlign w:val="center"/>
          </w:tcPr>
          <w:p w14:paraId="204601DB" w14:textId="40281186"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4864" behindDoc="0" locked="0" layoutInCell="1" allowOverlap="1" wp14:anchorId="2EEEBDCC" wp14:editId="7B7C19D9">
                      <wp:simplePos x="0" y="0"/>
                      <wp:positionH relativeFrom="column">
                        <wp:posOffset>0</wp:posOffset>
                      </wp:positionH>
                      <wp:positionV relativeFrom="paragraph">
                        <wp:posOffset>-64770</wp:posOffset>
                      </wp:positionV>
                      <wp:extent cx="229870" cy="229870"/>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rgbClr val="FFFFFF"/>
                              </a:solidFill>
                              <a:ln w="12700">
                                <a:solidFill>
                                  <a:srgbClr val="000000"/>
                                </a:solidFill>
                                <a:miter lim="800000"/>
                                <a:headEnd/>
                                <a:tailEnd/>
                              </a:ln>
                            </wps:spPr>
                            <wps:txbx>
                              <w:txbxContent>
                                <w:p w14:paraId="1B0810D9" w14:textId="77777777" w:rsidR="00CE62F3" w:rsidRDefault="00CE62F3" w:rsidP="005465DD">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EBDCC" id="Text Box 13" o:spid="_x0000_s1036" type="#_x0000_t202" style="position:absolute;left:0;text-align:left;margin-left:0;margin-top:-5.1pt;width:18.1pt;height:1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" strokeweight="1pt">
                      <v:textbox inset="8pt,8pt,8pt,8pt">
                        <w:txbxContent>
                          <w:p w14:paraId="1B0810D9" w14:textId="77777777" w:rsidR="00CE62F3" w:rsidRDefault="00CE62F3" w:rsidP="005465DD">
                            <w:pPr>
                              <w:pStyle w:val="Formatolibre"/>
                            </w:pPr>
                          </w:p>
                        </w:txbxContent>
                      </v:textbox>
                    </v:shape>
                  </w:pict>
                </mc:Fallback>
              </mc:AlternateContent>
            </w:r>
            <w:r w:rsidRPr="00C15CE8">
              <w:rPr>
                <w:rFonts w:ascii="Arial" w:eastAsia="ヒラギノ角ゴ Pro W3" w:hAnsi="Arial" w:cs="Arial"/>
                <w:color w:val="000000" w:themeColor="text1"/>
                <w:kern w:val="1"/>
                <w:lang w:eastAsia="en-US"/>
              </w:rPr>
              <w:t xml:space="preserve">         Implica un gasto: _________€. </w:t>
            </w:r>
          </w:p>
          <w:p w14:paraId="38C2033A" w14:textId="6270DD6F"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76672" behindDoc="0" locked="0" layoutInCell="1" allowOverlap="1" wp14:anchorId="070BA007" wp14:editId="605DD976">
                      <wp:simplePos x="0" y="0"/>
                      <wp:positionH relativeFrom="column">
                        <wp:posOffset>8255</wp:posOffset>
                      </wp:positionH>
                      <wp:positionV relativeFrom="paragraph">
                        <wp:posOffset>110490</wp:posOffset>
                      </wp:positionV>
                      <wp:extent cx="229870" cy="229870"/>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rgbClr val="FFFFFF"/>
                              </a:solidFill>
                              <a:ln w="12700">
                                <a:solidFill>
                                  <a:srgbClr val="000000"/>
                                </a:solidFill>
                                <a:miter lim="800000"/>
                                <a:headEnd/>
                                <a:tailEnd/>
                              </a:ln>
                            </wps:spPr>
                            <wps:txbx>
                              <w:txbxContent>
                                <w:p w14:paraId="174CD152" w14:textId="77777777" w:rsidR="00CE62F3" w:rsidRDefault="00CE62F3" w:rsidP="008C3E36">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BA007" id="_x0000_s1037" type="#_x0000_t202" style="position:absolute;left:0;text-align:left;margin-left:.65pt;margin-top:8.7pt;width:18.1pt;height:1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" strokeweight="1pt">
                      <v:textbox inset="8pt,8pt,8pt,8pt">
                        <w:txbxContent>
                          <w:p w14:paraId="174CD152" w14:textId="77777777" w:rsidR="00CE62F3" w:rsidRDefault="00CE62F3" w:rsidP="008C3E36">
                            <w:pPr>
                              <w:pStyle w:val="Formatolibre"/>
                            </w:pPr>
                          </w:p>
                        </w:txbxContent>
                      </v:textbox>
                    </v:shape>
                  </w:pict>
                </mc:Fallback>
              </mc:AlternateContent>
            </w:r>
          </w:p>
          <w:p w14:paraId="0602ABA7" w14:textId="42C59425"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Implica un ingreso. </w:t>
            </w:r>
          </w:p>
          <w:p w14:paraId="2F7FE881" w14:textId="4DC55799" w:rsidR="00541D3A" w:rsidRPr="00C15CE8" w:rsidRDefault="00B17160"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noProof/>
                <w:color w:val="000000" w:themeColor="text1"/>
              </w:rPr>
              <mc:AlternateContent>
                <mc:Choice Requires="wps">
                  <w:drawing>
                    <wp:anchor distT="0" distB="0" distL="114300" distR="114300" simplePos="0" relativeHeight="251688960" behindDoc="0" locked="0" layoutInCell="1" allowOverlap="1" wp14:anchorId="657EAF97" wp14:editId="5F58397A">
                      <wp:simplePos x="0" y="0"/>
                      <wp:positionH relativeFrom="column">
                        <wp:posOffset>23495</wp:posOffset>
                      </wp:positionH>
                      <wp:positionV relativeFrom="paragraph">
                        <wp:posOffset>127635</wp:posOffset>
                      </wp:positionV>
                      <wp:extent cx="204470" cy="215900"/>
                      <wp:effectExtent l="0" t="0" r="24130" b="12700"/>
                      <wp:wrapNone/>
                      <wp:docPr id="1948631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215900"/>
                              </a:xfrm>
                              <a:prstGeom prst="rect">
                                <a:avLst/>
                              </a:prstGeom>
                              <a:solidFill>
                                <a:schemeClr val="tx1"/>
                              </a:solidFill>
                              <a:ln w="12700">
                                <a:solidFill>
                                  <a:srgbClr val="000000"/>
                                </a:solidFill>
                                <a:miter lim="800000"/>
                                <a:headEnd/>
                                <a:tailEnd/>
                              </a:ln>
                            </wps:spPr>
                            <wps:txbx>
                              <w:txbxContent>
                                <w:p w14:paraId="16471129" w14:textId="77777777" w:rsidR="00B17160" w:rsidRDefault="00B17160" w:rsidP="00B17160">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EAF97" id="_x0000_s1038" type="#_x0000_t202" style="position:absolute;left:0;text-align:left;margin-left:1.85pt;margin-top:10.05pt;width:16.1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" fillcolor="black [3213]" strokeweight="1pt">
                      <v:textbox inset="8pt,8pt,8pt,8pt">
                        <w:txbxContent>
                          <w:p w14:paraId="16471129" w14:textId="77777777" w:rsidR="00B17160" w:rsidRDefault="00B17160" w:rsidP="00B17160">
                            <w:pPr>
                              <w:pStyle w:val="Formatolibre"/>
                            </w:pPr>
                          </w:p>
                        </w:txbxContent>
                      </v:textbox>
                    </v:shape>
                  </w:pict>
                </mc:Fallback>
              </mc:AlternateContent>
            </w:r>
          </w:p>
          <w:p w14:paraId="7E7E1818" w14:textId="6DE6E3FD" w:rsidR="00B17160" w:rsidRPr="00C15CE8" w:rsidRDefault="00B17160" w:rsidP="00B1716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 xml:space="preserve">         Implica un impacto neutro. </w:t>
            </w:r>
          </w:p>
          <w:p w14:paraId="5907779A" w14:textId="2C05D9C1" w:rsidR="00541D3A" w:rsidRPr="00C15CE8" w:rsidRDefault="00541D3A" w:rsidP="00A37989">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p>
        </w:tc>
      </w:tr>
      <w:tr w:rsidR="002D03CC" w:rsidRPr="00C15CE8" w14:paraId="27EA9140" w14:textId="77777777" w:rsidTr="00D344FC">
        <w:tblPrEx>
          <w:tblCellMar>
            <w:left w:w="80" w:type="dxa"/>
          </w:tblCellMar>
        </w:tblPrEx>
        <w:trPr>
          <w:trHeight w:val="801"/>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13" w:type="dxa"/>
              <w:right w:w="113" w:type="dxa"/>
            </w:tcMar>
          </w:tcPr>
          <w:p w14:paraId="7EEC9AE3"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n-US" w:eastAsia="en-US"/>
              </w:rPr>
              <w:t>IMPACTO DE GÉNERO</w:t>
            </w:r>
          </w:p>
        </w:tc>
        <w:tc>
          <w:tcPr>
            <w:tcW w:w="2744" w:type="dxa"/>
            <w:tcBorders>
              <w:top w:val="single" w:sz="16" w:space="0" w:color="000000"/>
              <w:left w:val="single" w:sz="16" w:space="0" w:color="000000"/>
              <w:bottom w:val="single" w:sz="16" w:space="0" w:color="000000"/>
              <w:right w:val="single" w:sz="8" w:space="0" w:color="000000"/>
            </w:tcBorders>
            <w:shd w:val="clear" w:color="auto" w:fill="EEFFEB"/>
            <w:tcMar>
              <w:left w:w="113" w:type="dxa"/>
              <w:right w:w="113" w:type="dxa"/>
            </w:tcMar>
            <w:vAlign w:val="center"/>
          </w:tcPr>
          <w:p w14:paraId="55FEEF8C"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La norma tiene un impacto de género</w:t>
            </w:r>
          </w:p>
        </w:tc>
        <w:tc>
          <w:tcPr>
            <w:tcW w:w="4485" w:type="dxa"/>
            <w:gridSpan w:val="3"/>
            <w:tcBorders>
              <w:top w:val="single" w:sz="16" w:space="0" w:color="000000"/>
              <w:left w:val="single" w:sz="8" w:space="0" w:color="000000"/>
              <w:bottom w:val="single" w:sz="16" w:space="0" w:color="000000"/>
              <w:right w:val="single" w:sz="32" w:space="0" w:color="000000"/>
            </w:tcBorders>
            <w:shd w:val="clear" w:color="auto" w:fill="EEFFEB"/>
            <w:vAlign w:val="center"/>
          </w:tcPr>
          <w:p w14:paraId="3038BC15" w14:textId="7777777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hAnsi="Arial" w:cs="Arial"/>
                <w:noProof/>
                <w:color w:val="000000" w:themeColor="text1"/>
              </w:rPr>
              <mc:AlternateContent>
                <mc:Choice Requires="wps">
                  <w:drawing>
                    <wp:anchor distT="0" distB="0" distL="114300" distR="114300" simplePos="0" relativeHeight="251677696" behindDoc="0" locked="0" layoutInCell="1" allowOverlap="1" wp14:anchorId="74AACA0F" wp14:editId="57168A93">
                      <wp:simplePos x="0" y="0"/>
                      <wp:positionH relativeFrom="column">
                        <wp:posOffset>1031875</wp:posOffset>
                      </wp:positionH>
                      <wp:positionV relativeFrom="paragraph">
                        <wp:posOffset>111125</wp:posOffset>
                      </wp:positionV>
                      <wp:extent cx="229870" cy="229870"/>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rgbClr val="FFFFFF"/>
                              </a:solidFill>
                              <a:ln w="12700">
                                <a:solidFill>
                                  <a:srgbClr val="000000"/>
                                </a:solidFill>
                                <a:miter lim="800000"/>
                                <a:headEnd/>
                                <a:tailEnd/>
                              </a:ln>
                            </wps:spPr>
                            <wps:txbx>
                              <w:txbxContent>
                                <w:p w14:paraId="0306F7F4" w14:textId="77777777" w:rsidR="00CE62F3" w:rsidRDefault="00CE62F3" w:rsidP="008C3E36">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ACA0F" id="Text Box 14" o:spid="_x0000_s1039" type="#_x0000_t202" style="position:absolute;left:0;text-align:left;margin-left:81.25pt;margin-top:8.75pt;width:18.1pt;height:1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" strokeweight="1pt">
                      <v:textbox inset="8pt,8pt,8pt,8pt">
                        <w:txbxContent>
                          <w:p w14:paraId="0306F7F4" w14:textId="77777777" w:rsidR="00CE62F3" w:rsidRDefault="00CE62F3" w:rsidP="008C3E36">
                            <w:pPr>
                              <w:pStyle w:val="Formatolibre"/>
                            </w:pPr>
                          </w:p>
                        </w:txbxContent>
                      </v:textbox>
                    </v:shape>
                  </w:pict>
                </mc:Fallback>
              </mc:AlternateContent>
            </w:r>
            <w:r w:rsidRPr="00C15CE8">
              <w:rPr>
                <w:rFonts w:ascii="Arial" w:eastAsia="ヒラギノ角ゴ Pro W3" w:hAnsi="Arial" w:cs="Arial"/>
                <w:color w:val="000000" w:themeColor="text1"/>
                <w:kern w:val="1"/>
                <w:lang w:val="en-US" w:eastAsia="en-US"/>
              </w:rPr>
              <w:t xml:space="preserve">Negativo        </w:t>
            </w:r>
          </w:p>
          <w:p w14:paraId="0B942C87" w14:textId="39E88297" w:rsidR="00541D3A" w:rsidRPr="00C15CE8" w:rsidRDefault="00541D3A"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hAnsi="Arial" w:cs="Arial"/>
                <w:noProof/>
                <w:color w:val="000000" w:themeColor="text1"/>
              </w:rPr>
              <mc:AlternateContent>
                <mc:Choice Requires="wps">
                  <w:drawing>
                    <wp:anchor distT="0" distB="0" distL="114300" distR="114300" simplePos="0" relativeHeight="251686912" behindDoc="0" locked="0" layoutInCell="1" allowOverlap="1" wp14:anchorId="16CEFD40" wp14:editId="06650534">
                      <wp:simplePos x="0" y="0"/>
                      <wp:positionH relativeFrom="column">
                        <wp:posOffset>1021715</wp:posOffset>
                      </wp:positionH>
                      <wp:positionV relativeFrom="paragraph">
                        <wp:posOffset>92075</wp:posOffset>
                      </wp:positionV>
                      <wp:extent cx="229870" cy="229870"/>
                      <wp:effectExtent l="0" t="0" r="17780" b="17780"/>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rgbClr val="FFFFFF"/>
                              </a:solidFill>
                              <a:ln w="12700">
                                <a:solidFill>
                                  <a:srgbClr val="000000"/>
                                </a:solidFill>
                                <a:miter lim="800000"/>
                                <a:headEnd/>
                                <a:tailEnd/>
                              </a:ln>
                            </wps:spPr>
                            <wps:txbx>
                              <w:txbxContent>
                                <w:p w14:paraId="574DAE57" w14:textId="77777777" w:rsidR="00CE62F3" w:rsidRDefault="00CE62F3" w:rsidP="00C90F96">
                                  <w:pPr>
                                    <w:pStyle w:val="Formatolibre"/>
                                    <w:shd w:val="clear" w:color="auto" w:fill="FFFFFF" w:themeFill="background1"/>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EFD40" id="_x0000_s1040" type="#_x0000_t202" style="position:absolute;left:0;text-align:left;margin-left:80.45pt;margin-top:7.25pt;width:18.1pt;height:1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" strokeweight="1pt">
                      <v:textbox inset="8pt,8pt,8pt,8pt">
                        <w:txbxContent>
                          <w:p w14:paraId="574DAE57" w14:textId="77777777" w:rsidR="00CE62F3" w:rsidRDefault="00CE62F3" w:rsidP="00C90F96">
                            <w:pPr>
                              <w:pStyle w:val="Formatolibre"/>
                              <w:shd w:val="clear" w:color="auto" w:fill="FFFFFF" w:themeFill="background1"/>
                            </w:pPr>
                          </w:p>
                        </w:txbxContent>
                      </v:textbox>
                    </v:shape>
                  </w:pict>
                </mc:Fallback>
              </mc:AlternateContent>
            </w:r>
            <w:r w:rsidRPr="00C15CE8">
              <w:rPr>
                <w:rFonts w:ascii="Arial" w:eastAsia="ヒラギノ角ゴ Pro W3" w:hAnsi="Arial" w:cs="Arial"/>
                <w:color w:val="000000" w:themeColor="text1"/>
                <w:kern w:val="1"/>
                <w:lang w:val="en-US" w:eastAsia="en-US"/>
              </w:rPr>
              <w:t xml:space="preserve">Nulo     </w:t>
            </w:r>
          </w:p>
          <w:p w14:paraId="4E7CE1AD" w14:textId="27E6ABEE" w:rsidR="00541D3A" w:rsidRPr="00C15CE8" w:rsidRDefault="0030481B" w:rsidP="00BF6FE2">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hAnsi="Arial" w:cs="Arial"/>
                <w:noProof/>
                <w:color w:val="000000" w:themeColor="text1"/>
              </w:rPr>
              <mc:AlternateContent>
                <mc:Choice Requires="wps">
                  <w:drawing>
                    <wp:anchor distT="0" distB="0" distL="114300" distR="114300" simplePos="0" relativeHeight="251696128" behindDoc="0" locked="0" layoutInCell="1" allowOverlap="1" wp14:anchorId="6F598849" wp14:editId="3A4F58DC">
                      <wp:simplePos x="0" y="0"/>
                      <wp:positionH relativeFrom="column">
                        <wp:posOffset>1034415</wp:posOffset>
                      </wp:positionH>
                      <wp:positionV relativeFrom="paragraph">
                        <wp:posOffset>52070</wp:posOffset>
                      </wp:positionV>
                      <wp:extent cx="215265" cy="215900"/>
                      <wp:effectExtent l="0" t="0" r="13335" b="12700"/>
                      <wp:wrapNone/>
                      <wp:docPr id="1282038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15900"/>
                              </a:xfrm>
                              <a:prstGeom prst="rect">
                                <a:avLst/>
                              </a:prstGeom>
                              <a:solidFill>
                                <a:schemeClr val="tx1"/>
                              </a:solidFill>
                              <a:ln w="12700">
                                <a:solidFill>
                                  <a:srgbClr val="000000"/>
                                </a:solidFill>
                                <a:miter lim="800000"/>
                                <a:headEnd/>
                                <a:tailEnd/>
                              </a:ln>
                            </wps:spPr>
                            <wps:txbx>
                              <w:txbxContent>
                                <w:p w14:paraId="33D6B70F" w14:textId="77777777" w:rsidR="0030481B" w:rsidRDefault="0030481B" w:rsidP="0030481B">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98849" id="_x0000_s1041" type="#_x0000_t202" style="position:absolute;left:0;text-align:left;margin-left:81.45pt;margin-top:4.1pt;width:16.95pt;height: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" fillcolor="black [3213]" strokeweight="1pt">
                      <v:textbox inset="8pt,8pt,8pt,8pt">
                        <w:txbxContent>
                          <w:p w14:paraId="33D6B70F" w14:textId="77777777" w:rsidR="0030481B" w:rsidRDefault="0030481B" w:rsidP="0030481B">
                            <w:pPr>
                              <w:pStyle w:val="Formatolibre"/>
                            </w:pPr>
                          </w:p>
                        </w:txbxContent>
                      </v:textbox>
                    </v:shape>
                  </w:pict>
                </mc:Fallback>
              </mc:AlternateContent>
            </w:r>
            <w:r w:rsidR="00541D3A" w:rsidRPr="00C15CE8">
              <w:rPr>
                <w:rFonts w:ascii="Arial" w:eastAsia="ヒラギノ角ゴ Pro W3" w:hAnsi="Arial" w:cs="Arial"/>
                <w:color w:val="000000" w:themeColor="text1"/>
                <w:kern w:val="1"/>
                <w:lang w:val="en-US" w:eastAsia="en-US"/>
              </w:rPr>
              <w:t xml:space="preserve">Positivo      </w:t>
            </w:r>
            <w:r w:rsidRPr="00C15CE8">
              <w:rPr>
                <w:rFonts w:ascii="Arial" w:eastAsia="ヒラギノ角ゴ Pro W3" w:hAnsi="Arial" w:cs="Arial"/>
                <w:color w:val="000000" w:themeColor="text1"/>
                <w:kern w:val="1"/>
                <w:lang w:val="en-US" w:eastAsia="en-US"/>
              </w:rPr>
              <w:t xml:space="preserve">           </w:t>
            </w:r>
          </w:p>
        </w:tc>
      </w:tr>
      <w:tr w:rsidR="00312F10" w:rsidRPr="00C15CE8" w14:paraId="6E5464E6" w14:textId="77777777" w:rsidTr="00D344FC">
        <w:tblPrEx>
          <w:tblCellMar>
            <w:left w:w="80" w:type="dxa"/>
          </w:tblCellMar>
        </w:tblPrEx>
        <w:trPr>
          <w:trHeight w:val="801"/>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13" w:type="dxa"/>
              <w:right w:w="113" w:type="dxa"/>
            </w:tcMar>
          </w:tcPr>
          <w:p w14:paraId="62097EEF" w14:textId="187B1CDC"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IMPACTO EN IGUALDAD DE TRATO Y NO DISCRIMINACIÓN</w:t>
            </w:r>
          </w:p>
        </w:tc>
        <w:tc>
          <w:tcPr>
            <w:tcW w:w="2744" w:type="dxa"/>
            <w:tcBorders>
              <w:top w:val="single" w:sz="16" w:space="0" w:color="000000"/>
              <w:left w:val="single" w:sz="16" w:space="0" w:color="000000"/>
              <w:bottom w:val="single" w:sz="16" w:space="0" w:color="000000"/>
              <w:right w:val="single" w:sz="8" w:space="0" w:color="000000"/>
            </w:tcBorders>
            <w:shd w:val="clear" w:color="auto" w:fill="EEFFEB"/>
            <w:tcMar>
              <w:left w:w="113" w:type="dxa"/>
              <w:right w:w="113" w:type="dxa"/>
            </w:tcMar>
            <w:vAlign w:val="center"/>
          </w:tcPr>
          <w:p w14:paraId="215779E2" w14:textId="5AB0D34D"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La norma tiene un impacto de género</w:t>
            </w:r>
          </w:p>
        </w:tc>
        <w:tc>
          <w:tcPr>
            <w:tcW w:w="4485" w:type="dxa"/>
            <w:gridSpan w:val="3"/>
            <w:tcBorders>
              <w:top w:val="single" w:sz="16" w:space="0" w:color="000000"/>
              <w:left w:val="single" w:sz="8" w:space="0" w:color="000000"/>
              <w:bottom w:val="single" w:sz="16" w:space="0" w:color="000000"/>
              <w:right w:val="single" w:sz="32" w:space="0" w:color="000000"/>
            </w:tcBorders>
            <w:shd w:val="clear" w:color="auto" w:fill="EEFFEB"/>
            <w:vAlign w:val="center"/>
          </w:tcPr>
          <w:p w14:paraId="2ECDA58C"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hAnsi="Arial" w:cs="Arial"/>
                <w:noProof/>
                <w:color w:val="000000" w:themeColor="text1"/>
              </w:rPr>
              <mc:AlternateContent>
                <mc:Choice Requires="wps">
                  <w:drawing>
                    <wp:anchor distT="0" distB="0" distL="114300" distR="114300" simplePos="0" relativeHeight="251691008" behindDoc="0" locked="0" layoutInCell="1" allowOverlap="1" wp14:anchorId="643029F8" wp14:editId="26C709FA">
                      <wp:simplePos x="0" y="0"/>
                      <wp:positionH relativeFrom="column">
                        <wp:posOffset>1031875</wp:posOffset>
                      </wp:positionH>
                      <wp:positionV relativeFrom="paragraph">
                        <wp:posOffset>111125</wp:posOffset>
                      </wp:positionV>
                      <wp:extent cx="229870" cy="229870"/>
                      <wp:effectExtent l="0" t="0" r="0" b="0"/>
                      <wp:wrapNone/>
                      <wp:docPr id="17534638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rgbClr val="FFFFFF"/>
                              </a:solidFill>
                              <a:ln w="12700">
                                <a:solidFill>
                                  <a:srgbClr val="000000"/>
                                </a:solidFill>
                                <a:miter lim="800000"/>
                                <a:headEnd/>
                                <a:tailEnd/>
                              </a:ln>
                            </wps:spPr>
                            <wps:txbx>
                              <w:txbxContent>
                                <w:p w14:paraId="41BDC38F" w14:textId="77777777" w:rsidR="00312F10" w:rsidRDefault="00312F10" w:rsidP="008C3E36">
                                  <w:pPr>
                                    <w:pStyle w:val="Formatolibre"/>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029F8" id="_x0000_s1042" type="#_x0000_t202" style="position:absolute;left:0;text-align:left;margin-left:81.25pt;margin-top:8.75pt;width:18.1pt;height:18.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" strokeweight="1pt">
                      <v:textbox inset="8pt,8pt,8pt,8pt">
                        <w:txbxContent>
                          <w:p w14:paraId="41BDC38F" w14:textId="77777777" w:rsidR="00312F10" w:rsidRDefault="00312F10" w:rsidP="008C3E36">
                            <w:pPr>
                              <w:pStyle w:val="Formatolibre"/>
                            </w:pPr>
                          </w:p>
                        </w:txbxContent>
                      </v:textbox>
                    </v:shape>
                  </w:pict>
                </mc:Fallback>
              </mc:AlternateContent>
            </w:r>
            <w:r w:rsidRPr="00C15CE8">
              <w:rPr>
                <w:rFonts w:ascii="Arial" w:eastAsia="ヒラギノ角ゴ Pro W3" w:hAnsi="Arial" w:cs="Arial"/>
                <w:color w:val="000000" w:themeColor="text1"/>
                <w:kern w:val="1"/>
                <w:lang w:val="en-US" w:eastAsia="en-US"/>
              </w:rPr>
              <w:t xml:space="preserve">Negativo        </w:t>
            </w:r>
          </w:p>
          <w:p w14:paraId="2254B79D"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hAnsi="Arial" w:cs="Arial"/>
                <w:noProof/>
                <w:color w:val="000000" w:themeColor="text1"/>
              </w:rPr>
              <mc:AlternateContent>
                <mc:Choice Requires="wps">
                  <w:drawing>
                    <wp:anchor distT="0" distB="0" distL="114300" distR="114300" simplePos="0" relativeHeight="251692032" behindDoc="0" locked="0" layoutInCell="1" allowOverlap="1" wp14:anchorId="3CD69177" wp14:editId="0E974D50">
                      <wp:simplePos x="0" y="0"/>
                      <wp:positionH relativeFrom="column">
                        <wp:posOffset>1021715</wp:posOffset>
                      </wp:positionH>
                      <wp:positionV relativeFrom="paragraph">
                        <wp:posOffset>92075</wp:posOffset>
                      </wp:positionV>
                      <wp:extent cx="229870" cy="229870"/>
                      <wp:effectExtent l="0" t="0" r="17780" b="17780"/>
                      <wp:wrapNone/>
                      <wp:docPr id="104957360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rgbClr val="FFFFFF"/>
                              </a:solidFill>
                              <a:ln w="12700">
                                <a:solidFill>
                                  <a:srgbClr val="000000"/>
                                </a:solidFill>
                                <a:miter lim="800000"/>
                                <a:headEnd/>
                                <a:tailEnd/>
                              </a:ln>
                            </wps:spPr>
                            <wps:txbx>
                              <w:txbxContent>
                                <w:p w14:paraId="411DFD0E" w14:textId="77777777" w:rsidR="00312F10" w:rsidRDefault="00312F10" w:rsidP="009509F6">
                                  <w:pPr>
                                    <w:pStyle w:val="Formatolibre"/>
                                    <w:shd w:val="clear" w:color="auto" w:fill="FFFFFF" w:themeFill="background1"/>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9177" id="_x0000_s1043" type="#_x0000_t202" style="position:absolute;left:0;text-align:left;margin-left:80.45pt;margin-top:7.25pt;width:18.1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" strokeweight="1pt">
                      <v:textbox inset="8pt,8pt,8pt,8pt">
                        <w:txbxContent>
                          <w:p w14:paraId="411DFD0E" w14:textId="77777777" w:rsidR="00312F10" w:rsidRDefault="00312F10" w:rsidP="009509F6">
                            <w:pPr>
                              <w:pStyle w:val="Formatolibre"/>
                              <w:shd w:val="clear" w:color="auto" w:fill="FFFFFF" w:themeFill="background1"/>
                            </w:pPr>
                          </w:p>
                        </w:txbxContent>
                      </v:textbox>
                    </v:shape>
                  </w:pict>
                </mc:Fallback>
              </mc:AlternateContent>
            </w:r>
            <w:r w:rsidRPr="00C15CE8">
              <w:rPr>
                <w:rFonts w:ascii="Arial" w:eastAsia="ヒラギノ角ゴ Pro W3" w:hAnsi="Arial" w:cs="Arial"/>
                <w:color w:val="000000" w:themeColor="text1"/>
                <w:kern w:val="1"/>
                <w:lang w:val="en-US" w:eastAsia="en-US"/>
              </w:rPr>
              <w:t xml:space="preserve">Nulo     </w:t>
            </w:r>
          </w:p>
          <w:p w14:paraId="33EB8B86" w14:textId="5E6235E0"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hAnsi="Arial" w:cs="Arial"/>
                <w:noProof/>
                <w:color w:val="000000" w:themeColor="text1"/>
              </w:rPr>
            </w:pPr>
            <w:r w:rsidRPr="00C15CE8">
              <w:rPr>
                <w:rFonts w:ascii="Arial" w:hAnsi="Arial" w:cs="Arial"/>
                <w:noProof/>
                <w:color w:val="000000" w:themeColor="text1"/>
              </w:rPr>
              <mc:AlternateContent>
                <mc:Choice Requires="wps">
                  <w:drawing>
                    <wp:anchor distT="0" distB="0" distL="114300" distR="114300" simplePos="0" relativeHeight="251694080" behindDoc="0" locked="0" layoutInCell="1" allowOverlap="1" wp14:anchorId="1CE592B2" wp14:editId="3767EDF0">
                      <wp:simplePos x="0" y="0"/>
                      <wp:positionH relativeFrom="column">
                        <wp:posOffset>1026160</wp:posOffset>
                      </wp:positionH>
                      <wp:positionV relativeFrom="paragraph">
                        <wp:posOffset>80010</wp:posOffset>
                      </wp:positionV>
                      <wp:extent cx="229870" cy="229870"/>
                      <wp:effectExtent l="0" t="0" r="17780" b="17780"/>
                      <wp:wrapNone/>
                      <wp:docPr id="143693537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29870"/>
                              </a:xfrm>
                              <a:prstGeom prst="rect">
                                <a:avLst/>
                              </a:prstGeom>
                              <a:solidFill>
                                <a:schemeClr val="tx1"/>
                              </a:solidFill>
                              <a:ln w="12700">
                                <a:solidFill>
                                  <a:srgbClr val="000000"/>
                                </a:solidFill>
                                <a:miter lim="800000"/>
                                <a:headEnd/>
                                <a:tailEnd/>
                              </a:ln>
                            </wps:spPr>
                            <wps:txbx>
                              <w:txbxContent>
                                <w:p w14:paraId="72B084F1" w14:textId="77777777" w:rsidR="00312F10" w:rsidRDefault="00312F10" w:rsidP="00C90F96">
                                  <w:pPr>
                                    <w:pStyle w:val="Formatolibre"/>
                                    <w:shd w:val="clear" w:color="auto" w:fill="000000" w:themeFill="text1"/>
                                  </w:pPr>
                                </w:p>
                              </w:txbxContent>
                            </wps:txbx>
                            <wps:bodyPr rot="0" vert="horz" wrap="square" lIns="101600" tIns="101600" rIns="101600" bIns="10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592B2" id="_x0000_s1044" type="#_x0000_t202" style="position:absolute;left:0;text-align:left;margin-left:80.8pt;margin-top:6.3pt;width:18.1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" fillcolor="black [3213]" strokeweight="1pt">
                      <v:textbox inset="8pt,8pt,8pt,8pt">
                        <w:txbxContent>
                          <w:p w14:paraId="72B084F1" w14:textId="77777777" w:rsidR="00312F10" w:rsidRDefault="00312F10" w:rsidP="00C90F96">
                            <w:pPr>
                              <w:pStyle w:val="Formatolibre"/>
                              <w:shd w:val="clear" w:color="auto" w:fill="000000" w:themeFill="text1"/>
                            </w:pPr>
                          </w:p>
                        </w:txbxContent>
                      </v:textbox>
                    </v:shape>
                  </w:pict>
                </mc:Fallback>
              </mc:AlternateContent>
            </w:r>
            <w:r w:rsidRPr="00C15CE8">
              <w:rPr>
                <w:rFonts w:ascii="Arial" w:eastAsia="ヒラギノ角ゴ Pro W3" w:hAnsi="Arial" w:cs="Arial"/>
                <w:color w:val="000000" w:themeColor="text1"/>
                <w:kern w:val="1"/>
                <w:lang w:val="en-US" w:eastAsia="en-US"/>
              </w:rPr>
              <w:t xml:space="preserve">Positivo      </w:t>
            </w:r>
          </w:p>
        </w:tc>
      </w:tr>
      <w:tr w:rsidR="00312F10" w:rsidRPr="00C15CE8" w14:paraId="73A802E3" w14:textId="77777777" w:rsidTr="00D344FC">
        <w:tblPrEx>
          <w:tblCellMar>
            <w:left w:w="60" w:type="dxa"/>
          </w:tblCellMar>
        </w:tblPrEx>
        <w:trPr>
          <w:trHeight w:val="777"/>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13" w:type="dxa"/>
              <w:right w:w="113" w:type="dxa"/>
            </w:tcMar>
          </w:tcPr>
          <w:p w14:paraId="6CD31133"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lastRenderedPageBreak/>
              <w:t>IMPACTO EN LA INFANCIA Y ADOLESCENCIA</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vAlign w:val="center"/>
          </w:tcPr>
          <w:p w14:paraId="7847C045" w14:textId="3877DF9B"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color w:val="000000" w:themeColor="text1"/>
              </w:rPr>
              <w:t>La norma no tiene impacto en la infancia y la adolescencia.</w:t>
            </w:r>
          </w:p>
        </w:tc>
      </w:tr>
      <w:tr w:rsidR="00312F10" w:rsidRPr="00C15CE8" w14:paraId="41B6AA8F" w14:textId="77777777" w:rsidTr="00D344FC">
        <w:tblPrEx>
          <w:tblCellMar>
            <w:left w:w="60" w:type="dxa"/>
          </w:tblCellMar>
        </w:tblPrEx>
        <w:trPr>
          <w:trHeight w:val="777"/>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13" w:type="dxa"/>
              <w:right w:w="113" w:type="dxa"/>
            </w:tcMar>
          </w:tcPr>
          <w:p w14:paraId="0F83A6FE" w14:textId="0BAE7D36" w:rsidR="00312F10" w:rsidRPr="00C15CE8" w:rsidRDefault="00886004"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val="en-US" w:eastAsia="en-US"/>
              </w:rPr>
            </w:pPr>
            <w:r>
              <w:rPr>
                <w:rFonts w:ascii="Arial" w:eastAsia="ヒラギノ角ゴ Pro W3" w:hAnsi="Arial" w:cs="Arial"/>
                <w:b/>
                <w:color w:val="000000" w:themeColor="text1"/>
                <w:kern w:val="1"/>
                <w:lang w:val="en-US" w:eastAsia="en-US"/>
              </w:rPr>
              <w:t>IMPACTO</w:t>
            </w:r>
            <w:r w:rsidR="00312F10" w:rsidRPr="00C15CE8">
              <w:rPr>
                <w:rFonts w:ascii="Arial" w:eastAsia="ヒラギノ角ゴ Pro W3" w:hAnsi="Arial" w:cs="Arial"/>
                <w:b/>
                <w:color w:val="000000" w:themeColor="text1"/>
                <w:kern w:val="1"/>
                <w:lang w:val="en-US" w:eastAsia="en-US"/>
              </w:rPr>
              <w:t xml:space="preserve"> EN LA FAMILIA</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vAlign w:val="center"/>
          </w:tcPr>
          <w:p w14:paraId="48AA20BC" w14:textId="3986AEAD"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color w:val="000000" w:themeColor="text1"/>
              </w:rPr>
              <w:t>La norma no tiene impacto en la familia.</w:t>
            </w:r>
          </w:p>
        </w:tc>
      </w:tr>
      <w:tr w:rsidR="00312F10" w:rsidRPr="00C15CE8" w14:paraId="25F94E40" w14:textId="77777777" w:rsidTr="00D344FC">
        <w:tblPrEx>
          <w:tblCellMar>
            <w:left w:w="60" w:type="dxa"/>
          </w:tblCellMar>
        </w:tblPrEx>
        <w:trPr>
          <w:trHeight w:val="777"/>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13" w:type="dxa"/>
              <w:right w:w="113" w:type="dxa"/>
            </w:tcMar>
          </w:tcPr>
          <w:p w14:paraId="17B9F6C2"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b/>
                <w:color w:val="000000" w:themeColor="text1"/>
                <w:kern w:val="1"/>
                <w:lang w:eastAsia="en-US"/>
              </w:rPr>
            </w:pPr>
            <w:r w:rsidRPr="00C15CE8">
              <w:rPr>
                <w:rFonts w:ascii="Arial" w:eastAsia="ヒラギノ角ゴ Pro W3" w:hAnsi="Arial" w:cs="Arial"/>
                <w:b/>
                <w:color w:val="000000" w:themeColor="text1"/>
                <w:kern w:val="1"/>
                <w:lang w:eastAsia="en-US"/>
              </w:rPr>
              <w:t>IMPACTO POR RAZÓN DE CAMBIO CLIMÁTICO</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vAlign w:val="center"/>
          </w:tcPr>
          <w:p w14:paraId="543C3CE7" w14:textId="00FB1F68"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hAnsi="Arial" w:cs="Arial"/>
                <w:color w:val="000000" w:themeColor="text1"/>
              </w:rPr>
              <w:t>La norma no tiene impacto por razón de cambio climático y la transición energética.</w:t>
            </w:r>
          </w:p>
        </w:tc>
      </w:tr>
      <w:tr w:rsidR="00312F10" w:rsidRPr="00C15CE8" w14:paraId="144D75BE" w14:textId="77777777" w:rsidTr="00D344FC">
        <w:tblPrEx>
          <w:tblCellMar>
            <w:left w:w="60" w:type="dxa"/>
          </w:tblCellMar>
        </w:tblPrEx>
        <w:trPr>
          <w:trHeight w:val="777"/>
        </w:trPr>
        <w:tc>
          <w:tcPr>
            <w:tcW w:w="2512" w:type="dxa"/>
            <w:tcBorders>
              <w:top w:val="single" w:sz="16" w:space="0" w:color="000000"/>
              <w:left w:val="single" w:sz="32" w:space="0" w:color="000000"/>
              <w:bottom w:val="single" w:sz="16" w:space="0" w:color="000000"/>
              <w:right w:val="single" w:sz="16" w:space="0" w:color="000000"/>
            </w:tcBorders>
            <w:shd w:val="clear" w:color="auto" w:fill="E3DFA6"/>
            <w:tcMar>
              <w:left w:w="113" w:type="dxa"/>
              <w:right w:w="113" w:type="dxa"/>
            </w:tcMar>
          </w:tcPr>
          <w:p w14:paraId="683BA90A"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n-US" w:eastAsia="en-US"/>
              </w:rPr>
              <w:t>OTROS IMPACTOS CONSIDERADOS</w:t>
            </w:r>
          </w:p>
        </w:tc>
        <w:tc>
          <w:tcPr>
            <w:tcW w:w="7229" w:type="dxa"/>
            <w:gridSpan w:val="4"/>
            <w:tcBorders>
              <w:top w:val="single" w:sz="16" w:space="0" w:color="000000"/>
              <w:left w:val="single" w:sz="16" w:space="0" w:color="000000"/>
              <w:bottom w:val="single" w:sz="16" w:space="0" w:color="000000"/>
              <w:right w:val="single" w:sz="32" w:space="0" w:color="000000"/>
            </w:tcBorders>
            <w:shd w:val="clear" w:color="auto" w:fill="EEFFEB"/>
            <w:vAlign w:val="center"/>
          </w:tcPr>
          <w:p w14:paraId="53D0E2E3"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p>
          <w:p w14:paraId="0F9CFAC8" w14:textId="724B441C"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La norma carece de impacto por razón de oportunidades y accesibilidad universal de las personas con discapacidad</w:t>
            </w:r>
          </w:p>
        </w:tc>
      </w:tr>
      <w:tr w:rsidR="00312F10" w:rsidRPr="00C15CE8" w14:paraId="62DE2BA1" w14:textId="77777777" w:rsidTr="00D344FC">
        <w:tblPrEx>
          <w:tblCellMar>
            <w:left w:w="60" w:type="dxa"/>
          </w:tblCellMar>
        </w:tblPrEx>
        <w:trPr>
          <w:trHeight w:val="851"/>
        </w:trPr>
        <w:tc>
          <w:tcPr>
            <w:tcW w:w="2512" w:type="dxa"/>
            <w:tcBorders>
              <w:top w:val="single" w:sz="16" w:space="0" w:color="000000"/>
              <w:left w:val="single" w:sz="32" w:space="0" w:color="000000"/>
              <w:bottom w:val="single" w:sz="32" w:space="0" w:color="000000"/>
              <w:right w:val="single" w:sz="16" w:space="0" w:color="000000"/>
            </w:tcBorders>
            <w:shd w:val="clear" w:color="auto" w:fill="E3DFA6"/>
            <w:tcMar>
              <w:left w:w="113" w:type="dxa"/>
              <w:right w:w="113" w:type="dxa"/>
            </w:tcMar>
          </w:tcPr>
          <w:p w14:paraId="7AAABE81" w14:textId="77777777"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val="en-US" w:eastAsia="en-US"/>
              </w:rPr>
            </w:pPr>
            <w:r w:rsidRPr="00C15CE8">
              <w:rPr>
                <w:rFonts w:ascii="Arial" w:eastAsia="ヒラギノ角ゴ Pro W3" w:hAnsi="Arial" w:cs="Arial"/>
                <w:b/>
                <w:color w:val="000000" w:themeColor="text1"/>
                <w:kern w:val="1"/>
                <w:lang w:val="en-US" w:eastAsia="en-US"/>
              </w:rPr>
              <w:t xml:space="preserve">EVALUACIÓN </w:t>
            </w:r>
            <w:r w:rsidRPr="00C15CE8">
              <w:rPr>
                <w:rFonts w:ascii="Arial" w:eastAsia="ヒラギノ角ゴ Pro W3" w:hAnsi="Arial" w:cs="Arial"/>
                <w:b/>
                <w:i/>
                <w:color w:val="000000" w:themeColor="text1"/>
                <w:kern w:val="1"/>
                <w:lang w:val="en-US" w:eastAsia="en-US"/>
              </w:rPr>
              <w:t>EX POST</w:t>
            </w:r>
          </w:p>
        </w:tc>
        <w:tc>
          <w:tcPr>
            <w:tcW w:w="7229" w:type="dxa"/>
            <w:gridSpan w:val="4"/>
            <w:tcBorders>
              <w:top w:val="single" w:sz="16" w:space="0" w:color="000000"/>
              <w:left w:val="single" w:sz="16" w:space="0" w:color="000000"/>
              <w:bottom w:val="single" w:sz="32" w:space="0" w:color="000000"/>
              <w:right w:val="single" w:sz="32" w:space="0" w:color="000000"/>
            </w:tcBorders>
            <w:shd w:val="clear" w:color="auto" w:fill="EEFFEB"/>
          </w:tcPr>
          <w:p w14:paraId="035B5BD2" w14:textId="4C2FC6DE" w:rsidR="00312F10" w:rsidRPr="00C15CE8" w:rsidRDefault="00312F10" w:rsidP="00312F10">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356"/>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uppressAutoHyphens/>
              <w:spacing w:before="200" w:after="80" w:line="336" w:lineRule="auto"/>
              <w:jc w:val="both"/>
              <w:rPr>
                <w:rFonts w:ascii="Arial" w:eastAsia="ヒラギノ角ゴ Pro W3" w:hAnsi="Arial" w:cs="Arial"/>
                <w:color w:val="000000" w:themeColor="text1"/>
                <w:kern w:val="1"/>
                <w:lang w:eastAsia="en-US"/>
              </w:rPr>
            </w:pPr>
            <w:r w:rsidRPr="00C15CE8">
              <w:rPr>
                <w:rFonts w:ascii="Arial" w:eastAsia="ヒラギノ角ゴ Pro W3" w:hAnsi="Arial" w:cs="Arial"/>
                <w:color w:val="000000" w:themeColor="text1"/>
                <w:kern w:val="1"/>
                <w:lang w:eastAsia="en-US"/>
              </w:rPr>
              <w:t>De acuerdo con lo dispuesto en los artículos 25.2 y 28.2 de la Ley 50/1997, de 27 de noviembre, y en el artículo 3 del Real Decreto 286/2017, de 24 de marzo, por el que se regulan el Plan Anual Normativo y el lnforme Anual de Evaluación Normativa de la Administración General del Estado y se crea la Junta de Planificación y Evaluación Normativa, este Departamento considera que esta norma no reúne los requisitos que determinan la necesidad de su sometimiento al análisis de los resultados de su aplicación, regulado en la citada normativa</w:t>
            </w:r>
          </w:p>
        </w:tc>
      </w:tr>
    </w:tbl>
    <w:p w14:paraId="003C9D01" w14:textId="77777777" w:rsidR="008C3E36" w:rsidRPr="00C15CE8" w:rsidRDefault="00DD185E">
      <w:pPr>
        <w:tabs>
          <w:tab w:val="left" w:pos="360"/>
        </w:tabs>
        <w:suppressAutoHyphens/>
        <w:spacing w:after="120"/>
        <w:jc w:val="both"/>
        <w:rPr>
          <w:rFonts w:ascii="Arial" w:hAnsi="Arial" w:cs="Arial"/>
          <w:color w:val="000000" w:themeColor="text1"/>
          <w:kern w:val="1"/>
        </w:rPr>
      </w:pPr>
      <w:r w:rsidRPr="00C15CE8">
        <w:rPr>
          <w:rFonts w:ascii="Arial" w:hAnsi="Arial" w:cs="Arial"/>
          <w:color w:val="000000" w:themeColor="text1"/>
          <w:kern w:val="1"/>
        </w:rPr>
        <w:br w:type="textWrapping" w:clear="all"/>
      </w:r>
    </w:p>
    <w:p w14:paraId="305FD6DA" w14:textId="56755D6B" w:rsidR="00A37EDD" w:rsidRPr="00C15CE8" w:rsidRDefault="00A37EDD">
      <w:pPr>
        <w:rPr>
          <w:rFonts w:ascii="Arial" w:hAnsi="Arial" w:cs="Arial"/>
          <w:color w:val="000000" w:themeColor="text1"/>
          <w:kern w:val="1"/>
        </w:rPr>
      </w:pPr>
      <w:r w:rsidRPr="00C15CE8">
        <w:rPr>
          <w:rFonts w:ascii="Arial" w:hAnsi="Arial" w:cs="Arial"/>
          <w:color w:val="000000" w:themeColor="text1"/>
          <w:kern w:val="1"/>
        </w:rPr>
        <w:br w:type="page"/>
      </w:r>
    </w:p>
    <w:p w14:paraId="67C23878" w14:textId="2DAFECB6" w:rsidR="008C3E36" w:rsidRPr="00A17944" w:rsidRDefault="008C3E36" w:rsidP="00BF6FE2">
      <w:pPr>
        <w:keepNext/>
        <w:keepLines/>
        <w:shd w:val="clear" w:color="auto" w:fill="1F497D"/>
        <w:spacing w:before="240" w:after="120" w:line="276" w:lineRule="auto"/>
        <w:jc w:val="both"/>
        <w:rPr>
          <w:rFonts w:ascii="Arial" w:hAnsi="Arial" w:cs="Arial"/>
          <w:b/>
          <w:bCs/>
          <w:caps/>
          <w:color w:val="FFFFFF" w:themeColor="background1"/>
        </w:rPr>
      </w:pPr>
      <w:r w:rsidRPr="00A17944">
        <w:rPr>
          <w:rFonts w:ascii="Arial" w:hAnsi="Arial" w:cs="Arial"/>
          <w:b/>
          <w:bCs/>
          <w:caps/>
          <w:color w:val="FFFFFF" w:themeColor="background1"/>
        </w:rPr>
        <w:lastRenderedPageBreak/>
        <w:t>ndice DE LA MEMORIA</w:t>
      </w:r>
    </w:p>
    <w:p w14:paraId="20FD4291" w14:textId="77777777" w:rsidR="008C3E36" w:rsidRPr="00C15CE8" w:rsidRDefault="008C3E36" w:rsidP="00BF6FE2">
      <w:pPr>
        <w:numPr>
          <w:ilvl w:val="0"/>
          <w:numId w:val="6"/>
        </w:numPr>
        <w:shd w:val="clear" w:color="auto" w:fill="FFFFFF"/>
        <w:spacing w:before="240" w:after="120" w:line="276" w:lineRule="auto"/>
        <w:ind w:left="284" w:hanging="11"/>
        <w:jc w:val="both"/>
        <w:rPr>
          <w:rFonts w:ascii="Arial" w:hAnsi="Arial" w:cs="Arial"/>
          <w:b/>
          <w:caps/>
          <w:color w:val="000000" w:themeColor="text1"/>
        </w:rPr>
      </w:pPr>
      <w:r w:rsidRPr="00C15CE8">
        <w:rPr>
          <w:rFonts w:ascii="Arial" w:hAnsi="Arial" w:cs="Arial"/>
          <w:b/>
          <w:caps/>
          <w:color w:val="000000" w:themeColor="text1"/>
        </w:rPr>
        <w:t xml:space="preserve"> Oportunidad de la propuesta</w:t>
      </w:r>
    </w:p>
    <w:p w14:paraId="2EEF6887" w14:textId="77777777" w:rsidR="00CC41F6" w:rsidRPr="00C15CE8" w:rsidRDefault="008C3E36" w:rsidP="00BF6FE2">
      <w:pPr>
        <w:numPr>
          <w:ilvl w:val="0"/>
          <w:numId w:val="3"/>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 xml:space="preserve">Motivación. </w:t>
      </w:r>
    </w:p>
    <w:p w14:paraId="3189D132" w14:textId="77777777" w:rsidR="008C3E36" w:rsidRPr="00C15CE8" w:rsidRDefault="008C3E36" w:rsidP="00BF6FE2">
      <w:pPr>
        <w:numPr>
          <w:ilvl w:val="0"/>
          <w:numId w:val="3"/>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Objetivos.</w:t>
      </w:r>
    </w:p>
    <w:p w14:paraId="0F2B2FF4" w14:textId="77777777" w:rsidR="008C3E36" w:rsidRPr="00C15CE8" w:rsidRDefault="008C3E36" w:rsidP="00BF6FE2">
      <w:pPr>
        <w:numPr>
          <w:ilvl w:val="0"/>
          <w:numId w:val="3"/>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Alternativas.</w:t>
      </w:r>
    </w:p>
    <w:p w14:paraId="06DB4D61" w14:textId="77777777" w:rsidR="0004471A" w:rsidRPr="00C15CE8" w:rsidRDefault="0004471A" w:rsidP="00BF6FE2">
      <w:pPr>
        <w:numPr>
          <w:ilvl w:val="0"/>
          <w:numId w:val="3"/>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Adecuación a los principios de buena regulación.</w:t>
      </w:r>
    </w:p>
    <w:p w14:paraId="26343C62" w14:textId="77777777" w:rsidR="0004471A" w:rsidRPr="00C15CE8" w:rsidRDefault="0004471A" w:rsidP="00BF6FE2">
      <w:pPr>
        <w:numPr>
          <w:ilvl w:val="0"/>
          <w:numId w:val="3"/>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Plan anual normativo.</w:t>
      </w:r>
    </w:p>
    <w:p w14:paraId="3CFD53A5" w14:textId="77777777" w:rsidR="00DD43EC" w:rsidRPr="00C15CE8" w:rsidRDefault="00DD43EC" w:rsidP="00BF6FE2">
      <w:pPr>
        <w:numPr>
          <w:ilvl w:val="0"/>
          <w:numId w:val="3"/>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Vinculación de la norma con la aplicación del fondo de recuperación.</w:t>
      </w:r>
    </w:p>
    <w:p w14:paraId="5D7EA4D3" w14:textId="77777777" w:rsidR="0004471A" w:rsidRPr="00C15CE8" w:rsidRDefault="008C3E36" w:rsidP="00BF6FE2">
      <w:pPr>
        <w:numPr>
          <w:ilvl w:val="0"/>
          <w:numId w:val="6"/>
        </w:numPr>
        <w:shd w:val="clear" w:color="auto" w:fill="FFFFFF"/>
        <w:spacing w:before="240" w:after="120" w:line="276" w:lineRule="auto"/>
        <w:ind w:left="284" w:hanging="11"/>
        <w:jc w:val="both"/>
        <w:rPr>
          <w:rFonts w:ascii="Arial" w:hAnsi="Arial" w:cs="Arial"/>
          <w:b/>
          <w:caps/>
          <w:color w:val="000000" w:themeColor="text1"/>
        </w:rPr>
      </w:pPr>
      <w:r w:rsidRPr="00C15CE8">
        <w:rPr>
          <w:rFonts w:ascii="Arial" w:hAnsi="Arial" w:cs="Arial"/>
          <w:b/>
          <w:caps/>
          <w:color w:val="000000" w:themeColor="text1"/>
        </w:rPr>
        <w:t xml:space="preserve">Contenido </w:t>
      </w:r>
    </w:p>
    <w:p w14:paraId="5E862238" w14:textId="77777777" w:rsidR="00DD43EC" w:rsidRPr="00C15CE8" w:rsidRDefault="00DD43EC" w:rsidP="00BF6FE2">
      <w:pPr>
        <w:pStyle w:val="Prrafodelista"/>
        <w:numPr>
          <w:ilvl w:val="0"/>
          <w:numId w:val="17"/>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Estructura.</w:t>
      </w:r>
    </w:p>
    <w:p w14:paraId="5ADBA9F1" w14:textId="77777777" w:rsidR="00DF67FF" w:rsidRPr="00C15CE8" w:rsidRDefault="00DF67FF" w:rsidP="00BF6FE2">
      <w:pPr>
        <w:pStyle w:val="Prrafodelista"/>
        <w:numPr>
          <w:ilvl w:val="0"/>
          <w:numId w:val="17"/>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Contenido.</w:t>
      </w:r>
    </w:p>
    <w:p w14:paraId="38135619" w14:textId="77777777" w:rsidR="00DD43EC" w:rsidRPr="00C15CE8" w:rsidRDefault="00DD43EC" w:rsidP="00BF6FE2">
      <w:pPr>
        <w:pStyle w:val="Prrafodelista"/>
        <w:numPr>
          <w:ilvl w:val="0"/>
          <w:numId w:val="17"/>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Principales novedades.</w:t>
      </w:r>
    </w:p>
    <w:p w14:paraId="58DAC4DD" w14:textId="77777777" w:rsidR="008C3E36" w:rsidRPr="00C15CE8" w:rsidRDefault="008C3E36" w:rsidP="00BF6FE2">
      <w:pPr>
        <w:numPr>
          <w:ilvl w:val="0"/>
          <w:numId w:val="6"/>
        </w:numPr>
        <w:shd w:val="clear" w:color="auto" w:fill="FFFFFF"/>
        <w:spacing w:before="240" w:after="120" w:line="276" w:lineRule="auto"/>
        <w:ind w:left="284" w:hanging="11"/>
        <w:jc w:val="both"/>
        <w:rPr>
          <w:rFonts w:ascii="Arial" w:hAnsi="Arial" w:cs="Arial"/>
          <w:b/>
          <w:caps/>
          <w:color w:val="000000" w:themeColor="text1"/>
        </w:rPr>
      </w:pPr>
      <w:r w:rsidRPr="00C15CE8">
        <w:rPr>
          <w:rFonts w:ascii="Arial" w:hAnsi="Arial" w:cs="Arial"/>
          <w:b/>
          <w:caps/>
          <w:color w:val="000000" w:themeColor="text1"/>
        </w:rPr>
        <w:t xml:space="preserve">análisis jurídico </w:t>
      </w:r>
    </w:p>
    <w:p w14:paraId="5BBF2C93" w14:textId="77777777" w:rsidR="0004471A" w:rsidRPr="00C15CE8" w:rsidRDefault="0004471A" w:rsidP="00BF6FE2">
      <w:pPr>
        <w:numPr>
          <w:ilvl w:val="0"/>
          <w:numId w:val="4"/>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Fundamento jurídico y rango normativo.</w:t>
      </w:r>
    </w:p>
    <w:p w14:paraId="501DD885" w14:textId="77777777" w:rsidR="0004471A" w:rsidRPr="00C15CE8" w:rsidRDefault="0004471A" w:rsidP="00BF6FE2">
      <w:pPr>
        <w:numPr>
          <w:ilvl w:val="0"/>
          <w:numId w:val="4"/>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Congruencia con el ordenamiento jurídico español.</w:t>
      </w:r>
    </w:p>
    <w:p w14:paraId="24084D58" w14:textId="77777777" w:rsidR="0004471A" w:rsidRPr="00C15CE8" w:rsidRDefault="0004471A" w:rsidP="00BF6FE2">
      <w:pPr>
        <w:numPr>
          <w:ilvl w:val="0"/>
          <w:numId w:val="4"/>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Congruencia con el Derecho de la Unión Europea.</w:t>
      </w:r>
    </w:p>
    <w:p w14:paraId="6D8BF970" w14:textId="77777777" w:rsidR="006C1722" w:rsidRPr="00C15CE8" w:rsidRDefault="0004471A" w:rsidP="00BF6FE2">
      <w:pPr>
        <w:numPr>
          <w:ilvl w:val="0"/>
          <w:numId w:val="4"/>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Derogación de normas.</w:t>
      </w:r>
      <w:r w:rsidR="006C1722" w:rsidRPr="00C15CE8">
        <w:rPr>
          <w:rFonts w:ascii="Arial" w:hAnsi="Arial" w:cs="Arial"/>
          <w:color w:val="000000" w:themeColor="text1"/>
          <w:lang w:eastAsia="en-US"/>
        </w:rPr>
        <w:t xml:space="preserve"> </w:t>
      </w:r>
    </w:p>
    <w:p w14:paraId="2DED410A" w14:textId="77777777" w:rsidR="006C1722" w:rsidRPr="00C15CE8" w:rsidRDefault="006C1722" w:rsidP="00BF6FE2">
      <w:pPr>
        <w:numPr>
          <w:ilvl w:val="0"/>
          <w:numId w:val="4"/>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Entrada en vigor y vigencia.</w:t>
      </w:r>
    </w:p>
    <w:p w14:paraId="01E4E026" w14:textId="77777777" w:rsidR="008C3E36" w:rsidRPr="00C15CE8" w:rsidRDefault="008C3E36" w:rsidP="00BF6FE2">
      <w:pPr>
        <w:numPr>
          <w:ilvl w:val="0"/>
          <w:numId w:val="6"/>
        </w:numPr>
        <w:shd w:val="clear" w:color="auto" w:fill="FFFFFF"/>
        <w:spacing w:before="240" w:after="120" w:line="276" w:lineRule="auto"/>
        <w:ind w:left="284" w:hanging="11"/>
        <w:jc w:val="both"/>
        <w:rPr>
          <w:rFonts w:ascii="Arial" w:hAnsi="Arial" w:cs="Arial"/>
          <w:b/>
          <w:caps/>
          <w:color w:val="000000" w:themeColor="text1"/>
        </w:rPr>
      </w:pPr>
      <w:r w:rsidRPr="00C15CE8">
        <w:rPr>
          <w:rFonts w:ascii="Arial" w:hAnsi="Arial" w:cs="Arial"/>
          <w:b/>
          <w:caps/>
          <w:color w:val="000000" w:themeColor="text1"/>
        </w:rPr>
        <w:t xml:space="preserve"> Adecuación de la norma al orden de distribución de competencias </w:t>
      </w:r>
    </w:p>
    <w:p w14:paraId="4477B82B" w14:textId="77777777" w:rsidR="00DD43EC" w:rsidRPr="00C15CE8" w:rsidRDefault="00DD43EC" w:rsidP="00BF6FE2">
      <w:pPr>
        <w:numPr>
          <w:ilvl w:val="0"/>
          <w:numId w:val="18"/>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Títulos competenciales: identificación del título prevalente.</w:t>
      </w:r>
    </w:p>
    <w:p w14:paraId="3FE12376" w14:textId="77777777" w:rsidR="00DD43EC" w:rsidRPr="00C15CE8" w:rsidRDefault="00DD43EC" w:rsidP="00BF6FE2">
      <w:pPr>
        <w:numPr>
          <w:ilvl w:val="0"/>
          <w:numId w:val="18"/>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Cuestiones competenciales más relevantes que suscita el proyecto.</w:t>
      </w:r>
    </w:p>
    <w:p w14:paraId="3B1A4E8B" w14:textId="77777777" w:rsidR="00DD43EC" w:rsidRPr="00C15CE8" w:rsidRDefault="00DD43EC" w:rsidP="00BF6FE2">
      <w:pPr>
        <w:numPr>
          <w:ilvl w:val="0"/>
          <w:numId w:val="18"/>
        </w:numPr>
        <w:shd w:val="clear" w:color="auto" w:fill="FFFFFF"/>
        <w:suppressAutoHyphens/>
        <w:spacing w:after="60" w:line="276" w:lineRule="auto"/>
        <w:ind w:left="714" w:hanging="357"/>
        <w:jc w:val="both"/>
        <w:rPr>
          <w:rFonts w:ascii="Arial" w:hAnsi="Arial" w:cs="Arial"/>
          <w:color w:val="000000" w:themeColor="text1"/>
          <w:lang w:eastAsia="en-US"/>
        </w:rPr>
      </w:pPr>
      <w:r w:rsidRPr="00C15CE8">
        <w:rPr>
          <w:rFonts w:ascii="Arial" w:hAnsi="Arial" w:cs="Arial"/>
          <w:color w:val="000000" w:themeColor="text1"/>
          <w:lang w:eastAsia="en-US"/>
        </w:rPr>
        <w:t>Participación autonómica y local en la elaboración del proyecto.</w:t>
      </w:r>
    </w:p>
    <w:p w14:paraId="7B43FAD1" w14:textId="77777777" w:rsidR="008C3E36" w:rsidRPr="00C15CE8" w:rsidRDefault="008C3E36" w:rsidP="00BF6FE2">
      <w:pPr>
        <w:numPr>
          <w:ilvl w:val="0"/>
          <w:numId w:val="6"/>
        </w:numPr>
        <w:shd w:val="clear" w:color="auto" w:fill="FFFFFF"/>
        <w:spacing w:before="240" w:after="120" w:line="276" w:lineRule="auto"/>
        <w:ind w:left="284" w:hanging="11"/>
        <w:jc w:val="both"/>
        <w:rPr>
          <w:rFonts w:ascii="Arial" w:hAnsi="Arial" w:cs="Arial"/>
          <w:b/>
          <w:caps/>
          <w:color w:val="000000" w:themeColor="text1"/>
        </w:rPr>
      </w:pPr>
      <w:r w:rsidRPr="00C15CE8">
        <w:rPr>
          <w:rFonts w:ascii="Arial" w:hAnsi="Arial" w:cs="Arial"/>
          <w:b/>
          <w:caps/>
          <w:color w:val="000000" w:themeColor="text1"/>
        </w:rPr>
        <w:t xml:space="preserve"> Descripción de la tramitación</w:t>
      </w:r>
    </w:p>
    <w:p w14:paraId="79FA1956" w14:textId="26C32B6F" w:rsidR="008C3E36" w:rsidRPr="00C15CE8" w:rsidRDefault="00060AF7" w:rsidP="00BF6FE2">
      <w:pPr>
        <w:numPr>
          <w:ilvl w:val="0"/>
          <w:numId w:val="6"/>
        </w:numPr>
        <w:shd w:val="clear" w:color="auto" w:fill="FFFFFF"/>
        <w:spacing w:before="240" w:after="120" w:line="276" w:lineRule="auto"/>
        <w:ind w:left="284" w:hanging="11"/>
        <w:jc w:val="both"/>
        <w:rPr>
          <w:rFonts w:ascii="Arial" w:hAnsi="Arial" w:cs="Arial"/>
          <w:b/>
          <w:caps/>
          <w:color w:val="000000" w:themeColor="text1"/>
        </w:rPr>
      </w:pPr>
      <w:r w:rsidRPr="00C15CE8">
        <w:rPr>
          <w:rFonts w:ascii="Arial" w:hAnsi="Arial" w:cs="Arial"/>
          <w:b/>
          <w:caps/>
          <w:color w:val="000000" w:themeColor="text1"/>
        </w:rPr>
        <w:t xml:space="preserve"> </w:t>
      </w:r>
      <w:r w:rsidR="008C3E36" w:rsidRPr="00C15CE8">
        <w:rPr>
          <w:rFonts w:ascii="Arial" w:hAnsi="Arial" w:cs="Arial"/>
          <w:b/>
          <w:caps/>
          <w:color w:val="000000" w:themeColor="text1"/>
        </w:rPr>
        <w:t xml:space="preserve">Análisis de impactos </w:t>
      </w:r>
    </w:p>
    <w:p w14:paraId="0AAAEA5D" w14:textId="77777777" w:rsidR="008C3E36" w:rsidRPr="00C15CE8" w:rsidRDefault="008C3E36"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Impacto económico</w:t>
      </w:r>
      <w:r w:rsidR="00673F95" w:rsidRPr="00C15CE8">
        <w:rPr>
          <w:rFonts w:ascii="Arial" w:hAnsi="Arial" w:cs="Arial"/>
          <w:color w:val="000000" w:themeColor="text1"/>
          <w:lang w:eastAsia="en-US"/>
        </w:rPr>
        <w:t>.</w:t>
      </w:r>
      <w:r w:rsidRPr="00C15CE8">
        <w:rPr>
          <w:rFonts w:ascii="Arial" w:hAnsi="Arial" w:cs="Arial"/>
          <w:color w:val="000000" w:themeColor="text1"/>
          <w:lang w:eastAsia="en-US"/>
        </w:rPr>
        <w:t xml:space="preserve"> </w:t>
      </w:r>
    </w:p>
    <w:p w14:paraId="59ED9779" w14:textId="77777777" w:rsidR="008C3E36" w:rsidRPr="00C15CE8" w:rsidRDefault="008C3E36"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Impacto presupuestario.</w:t>
      </w:r>
    </w:p>
    <w:p w14:paraId="0AD8E4D0" w14:textId="77777777" w:rsidR="008C3E36" w:rsidRPr="00C15CE8" w:rsidRDefault="008C3E36"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Análisis de las cargas administrativas.</w:t>
      </w:r>
    </w:p>
    <w:p w14:paraId="3DCEA999" w14:textId="77777777" w:rsidR="008C3E36" w:rsidRPr="00C15CE8" w:rsidRDefault="008C3E36"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Impacto por razón de género.</w:t>
      </w:r>
    </w:p>
    <w:p w14:paraId="3C4D289A" w14:textId="77777777" w:rsidR="0004471A" w:rsidRPr="00C15CE8" w:rsidRDefault="00FC170E"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Impacto en la infancia y</w:t>
      </w:r>
      <w:r w:rsidR="0004471A" w:rsidRPr="00C15CE8">
        <w:rPr>
          <w:rFonts w:ascii="Arial" w:hAnsi="Arial" w:cs="Arial"/>
          <w:color w:val="000000" w:themeColor="text1"/>
          <w:lang w:eastAsia="en-US"/>
        </w:rPr>
        <w:t xml:space="preserve"> adolescencia.</w:t>
      </w:r>
    </w:p>
    <w:p w14:paraId="771B6380" w14:textId="77777777" w:rsidR="0004471A" w:rsidRPr="00C15CE8" w:rsidRDefault="0004471A"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Impacto en la familia.</w:t>
      </w:r>
    </w:p>
    <w:p w14:paraId="70C5113F" w14:textId="77777777" w:rsidR="0004471A" w:rsidRPr="00C15CE8" w:rsidRDefault="0004471A"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Impacto por razón de cambio climático.</w:t>
      </w:r>
    </w:p>
    <w:p w14:paraId="53337F84" w14:textId="77777777" w:rsidR="00540CAF" w:rsidRPr="00C15CE8" w:rsidRDefault="0004471A" w:rsidP="00BF6FE2">
      <w:pPr>
        <w:numPr>
          <w:ilvl w:val="0"/>
          <w:numId w:val="5"/>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Otros impactos.</w:t>
      </w:r>
    </w:p>
    <w:p w14:paraId="7F64F4F8" w14:textId="77777777" w:rsidR="004B466B" w:rsidRDefault="00673F95" w:rsidP="00BF6FE2">
      <w:pPr>
        <w:pStyle w:val="Prrafodelista"/>
        <w:numPr>
          <w:ilvl w:val="0"/>
          <w:numId w:val="6"/>
        </w:numPr>
        <w:spacing w:before="240" w:after="120"/>
        <w:ind w:left="426" w:hanging="66"/>
        <w:jc w:val="both"/>
        <w:rPr>
          <w:rFonts w:ascii="Arial" w:hAnsi="Arial" w:cs="Arial"/>
          <w:b/>
          <w:color w:val="000000" w:themeColor="text1"/>
          <w:lang w:eastAsia="en-US"/>
        </w:rPr>
      </w:pPr>
      <w:r w:rsidRPr="00C15CE8">
        <w:rPr>
          <w:rFonts w:ascii="Arial" w:hAnsi="Arial" w:cs="Arial"/>
          <w:b/>
          <w:color w:val="000000" w:themeColor="text1"/>
          <w:lang w:eastAsia="en-US"/>
        </w:rPr>
        <w:t xml:space="preserve">EVALUACIÓN </w:t>
      </w:r>
      <w:r w:rsidRPr="00C15CE8">
        <w:rPr>
          <w:rFonts w:ascii="Arial" w:hAnsi="Arial" w:cs="Arial"/>
          <w:b/>
          <w:i/>
          <w:color w:val="000000" w:themeColor="text1"/>
          <w:lang w:eastAsia="en-US"/>
        </w:rPr>
        <w:t>EX POST</w:t>
      </w:r>
      <w:r w:rsidRPr="00C15CE8">
        <w:rPr>
          <w:rFonts w:ascii="Arial" w:hAnsi="Arial" w:cs="Arial"/>
          <w:b/>
          <w:color w:val="000000" w:themeColor="text1"/>
          <w:lang w:eastAsia="en-US"/>
        </w:rPr>
        <w:t xml:space="preserve"> </w:t>
      </w:r>
    </w:p>
    <w:p w14:paraId="3BA1C34A" w14:textId="77777777" w:rsidR="00A17944" w:rsidRPr="00C15CE8" w:rsidRDefault="00A17944" w:rsidP="00A17944">
      <w:pPr>
        <w:pStyle w:val="Prrafodelista"/>
        <w:spacing w:before="240" w:after="120"/>
        <w:ind w:left="426"/>
        <w:jc w:val="both"/>
        <w:rPr>
          <w:rFonts w:ascii="Arial" w:hAnsi="Arial" w:cs="Arial"/>
          <w:b/>
          <w:color w:val="000000" w:themeColor="text1"/>
          <w:lang w:eastAsia="en-US"/>
        </w:rPr>
      </w:pPr>
    </w:p>
    <w:p w14:paraId="4558E7B0" w14:textId="4CC36F27" w:rsidR="004B466B" w:rsidRPr="00A17944" w:rsidRDefault="004B466B" w:rsidP="00BF6FE2">
      <w:pPr>
        <w:keepNext/>
        <w:keepLines/>
        <w:shd w:val="clear" w:color="auto" w:fill="1F497D"/>
        <w:spacing w:before="240" w:after="120" w:line="276" w:lineRule="auto"/>
        <w:jc w:val="both"/>
        <w:rPr>
          <w:rFonts w:ascii="Arial" w:hAnsi="Arial" w:cs="Arial"/>
          <w:b/>
          <w:bCs/>
          <w:caps/>
          <w:color w:val="FFFFFF" w:themeColor="background1"/>
        </w:rPr>
      </w:pPr>
      <w:r w:rsidRPr="00A17944">
        <w:rPr>
          <w:rFonts w:ascii="Arial" w:hAnsi="Arial" w:cs="Arial"/>
          <w:b/>
          <w:bCs/>
          <w:caps/>
          <w:color w:val="FFFFFF" w:themeColor="background1"/>
        </w:rPr>
        <w:t xml:space="preserve"> MEMORIA</w:t>
      </w:r>
    </w:p>
    <w:p w14:paraId="70330CD4" w14:textId="77777777" w:rsidR="004B466B" w:rsidRDefault="004B466B">
      <w:pPr>
        <w:jc w:val="both"/>
        <w:rPr>
          <w:rFonts w:ascii="Arial" w:hAnsi="Arial" w:cs="Arial"/>
          <w:color w:val="000000" w:themeColor="text1"/>
        </w:rPr>
      </w:pPr>
      <w:r w:rsidRPr="00C15CE8">
        <w:rPr>
          <w:rFonts w:ascii="Arial" w:hAnsi="Arial" w:cs="Arial"/>
          <w:color w:val="000000" w:themeColor="text1"/>
        </w:rPr>
        <w:t xml:space="preserve">Se emite la presente memoria en cumplimiento de lo dispuesto en el Título V de la Ley 50/1997, de 27 de noviembre, del Gobierno, y en el Real Decreto 931/2017, de 27 de octubre, por el que se regula la Memoria del Análisis de Impacto Normativo, así como lo contemplado en su Guía Metodológica, aprobada por acuerdo de Consejo de Ministros de 11 de diciembre de 2009. </w:t>
      </w:r>
    </w:p>
    <w:p w14:paraId="049B1AE2" w14:textId="77777777" w:rsidR="00A17944" w:rsidRPr="00C15CE8" w:rsidRDefault="00A17944">
      <w:pPr>
        <w:jc w:val="both"/>
        <w:rPr>
          <w:rFonts w:ascii="Arial" w:hAnsi="Arial" w:cs="Arial"/>
          <w:color w:val="000000" w:themeColor="text1"/>
        </w:rPr>
      </w:pPr>
    </w:p>
    <w:p w14:paraId="54179648" w14:textId="77777777" w:rsidR="00E757E9" w:rsidRPr="00A17944" w:rsidRDefault="00E757E9" w:rsidP="00BF6FE2">
      <w:pPr>
        <w:keepNext/>
        <w:keepLines/>
        <w:numPr>
          <w:ilvl w:val="0"/>
          <w:numId w:val="7"/>
        </w:numPr>
        <w:shd w:val="clear" w:color="auto" w:fill="1F497D"/>
        <w:spacing w:before="240" w:after="240" w:line="276" w:lineRule="auto"/>
        <w:ind w:left="567" w:hanging="567"/>
        <w:jc w:val="both"/>
        <w:rPr>
          <w:rFonts w:ascii="Arial" w:hAnsi="Arial" w:cs="Arial"/>
          <w:b/>
          <w:bCs/>
          <w:caps/>
          <w:color w:val="FFFFFF" w:themeColor="background1"/>
        </w:rPr>
      </w:pPr>
      <w:r w:rsidRPr="00A17944">
        <w:rPr>
          <w:rFonts w:ascii="Arial" w:hAnsi="Arial" w:cs="Arial"/>
          <w:b/>
          <w:bCs/>
          <w:caps/>
          <w:color w:val="FFFFFF" w:themeColor="background1"/>
        </w:rPr>
        <w:t>OPORTUNIDAD DE LA PROPUESTA</w:t>
      </w:r>
    </w:p>
    <w:p w14:paraId="54D47F98" w14:textId="77777777" w:rsidR="004B466B" w:rsidRPr="00C15CE8" w:rsidRDefault="004B466B" w:rsidP="00BF6FE2">
      <w:pPr>
        <w:pStyle w:val="Prrafodelista"/>
        <w:numPr>
          <w:ilvl w:val="0"/>
          <w:numId w:val="22"/>
        </w:num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Motivación</w:t>
      </w:r>
    </w:p>
    <w:p w14:paraId="38138528" w14:textId="2329ACB3" w:rsidR="004B466B" w:rsidRPr="00C15CE8" w:rsidRDefault="004B466B" w:rsidP="00A37989">
      <w:pPr>
        <w:shd w:val="clear" w:color="auto" w:fill="FFFFFF"/>
        <w:suppressAutoHyphens/>
        <w:spacing w:after="60" w:line="276" w:lineRule="auto"/>
        <w:jc w:val="both"/>
        <w:rPr>
          <w:rFonts w:ascii="Arial" w:eastAsia="Calibri" w:hAnsi="Arial" w:cs="Arial"/>
          <w:color w:val="000000" w:themeColor="text1"/>
          <w:kern w:val="2"/>
          <w14:ligatures w14:val="standardContextual"/>
        </w:rPr>
      </w:pPr>
    </w:p>
    <w:p w14:paraId="74287E85" w14:textId="6108293B" w:rsidR="00843079" w:rsidRPr="00C15CE8" w:rsidRDefault="00843079" w:rsidP="00843079">
      <w:pPr>
        <w:framePr w:hSpace="141" w:wrap="around" w:vAnchor="text" w:hAnchor="text" w:xAlign="center" w:y="1"/>
        <w:suppressOverlap/>
        <w:jc w:val="both"/>
        <w:rPr>
          <w:rFonts w:ascii="Arial" w:hAnsi="Arial" w:cs="Arial"/>
          <w:color w:val="000000" w:themeColor="text1"/>
        </w:rPr>
      </w:pPr>
      <w:r w:rsidRPr="00C15CE8">
        <w:rPr>
          <w:rFonts w:ascii="Arial" w:hAnsi="Arial" w:cs="Arial"/>
          <w:color w:val="000000" w:themeColor="text1"/>
        </w:rPr>
        <w:t>El Estatuto</w:t>
      </w:r>
      <w:r w:rsidR="00992ADF" w:rsidRPr="00C15CE8">
        <w:rPr>
          <w:rFonts w:ascii="Arial" w:hAnsi="Arial" w:cs="Arial"/>
          <w:color w:val="000000" w:themeColor="text1"/>
        </w:rPr>
        <w:t xml:space="preserve"> </w:t>
      </w:r>
      <w:r w:rsidRPr="00C15CE8">
        <w:rPr>
          <w:rFonts w:ascii="Arial" w:hAnsi="Arial" w:cs="Arial"/>
          <w:color w:val="000000" w:themeColor="text1"/>
        </w:rPr>
        <w:t>de la profesión de Gestor Administrativo fue aprobado por primera vez en España mediante Decreto 424/1963, de 1 de marzo.</w:t>
      </w:r>
    </w:p>
    <w:p w14:paraId="508AA6A8" w14:textId="77777777" w:rsidR="00843079" w:rsidRPr="00C15CE8" w:rsidRDefault="00843079" w:rsidP="00843079">
      <w:pPr>
        <w:framePr w:hSpace="141" w:wrap="around" w:vAnchor="text" w:hAnchor="text" w:xAlign="center" w:y="1"/>
        <w:suppressOverlap/>
        <w:jc w:val="both"/>
        <w:rPr>
          <w:rFonts w:ascii="Arial" w:hAnsi="Arial" w:cs="Arial"/>
          <w:color w:val="000000" w:themeColor="text1"/>
        </w:rPr>
      </w:pPr>
      <w:r w:rsidRPr="00C15CE8">
        <w:rPr>
          <w:rFonts w:ascii="Arial" w:hAnsi="Arial" w:cs="Arial"/>
          <w:color w:val="000000" w:themeColor="text1"/>
        </w:rPr>
        <w:tab/>
      </w:r>
    </w:p>
    <w:p w14:paraId="72285C10" w14:textId="77777777" w:rsidR="00843079" w:rsidRPr="00C15CE8" w:rsidRDefault="00843079" w:rsidP="00843079">
      <w:pPr>
        <w:framePr w:hSpace="141" w:wrap="around" w:vAnchor="text" w:hAnchor="text" w:xAlign="center" w:y="1"/>
        <w:suppressOverlap/>
        <w:jc w:val="both"/>
        <w:rPr>
          <w:rFonts w:ascii="Arial" w:hAnsi="Arial" w:cs="Arial"/>
          <w:color w:val="000000" w:themeColor="text1"/>
        </w:rPr>
      </w:pPr>
      <w:r w:rsidRPr="00C15CE8">
        <w:rPr>
          <w:rFonts w:ascii="Arial" w:hAnsi="Arial" w:cs="Arial"/>
          <w:color w:val="000000" w:themeColor="text1"/>
        </w:rPr>
        <w:t xml:space="preserve">Tras este texto inicial, el Estatuto ha sido objeto de cinco modificaciones, la última el 12 de diciembre de 1998, hace veintiséis años. </w:t>
      </w:r>
    </w:p>
    <w:p w14:paraId="1160B445" w14:textId="77777777" w:rsidR="00843079" w:rsidRPr="00C15CE8" w:rsidRDefault="00843079" w:rsidP="00843079">
      <w:pPr>
        <w:framePr w:hSpace="141" w:wrap="around" w:vAnchor="text" w:hAnchor="text" w:xAlign="center" w:y="1"/>
        <w:suppressOverlap/>
        <w:jc w:val="both"/>
        <w:rPr>
          <w:rFonts w:ascii="Arial" w:hAnsi="Arial" w:cs="Arial"/>
          <w:color w:val="000000" w:themeColor="text1"/>
        </w:rPr>
      </w:pPr>
      <w:r w:rsidRPr="00C15CE8">
        <w:rPr>
          <w:rFonts w:ascii="Arial" w:hAnsi="Arial" w:cs="Arial"/>
          <w:color w:val="000000" w:themeColor="text1"/>
        </w:rPr>
        <w:tab/>
      </w:r>
    </w:p>
    <w:p w14:paraId="45F0889E" w14:textId="77777777" w:rsidR="00843079" w:rsidRPr="00C15CE8" w:rsidRDefault="00843079" w:rsidP="00843079">
      <w:pPr>
        <w:framePr w:hSpace="141" w:wrap="around" w:vAnchor="text" w:hAnchor="text" w:xAlign="center" w:y="1"/>
        <w:suppressOverlap/>
        <w:jc w:val="both"/>
        <w:rPr>
          <w:rFonts w:ascii="Arial" w:hAnsi="Arial" w:cs="Arial"/>
          <w:color w:val="000000" w:themeColor="text1"/>
        </w:rPr>
      </w:pPr>
      <w:r w:rsidRPr="00C15CE8">
        <w:rPr>
          <w:rFonts w:ascii="Arial" w:hAnsi="Arial" w:cs="Arial"/>
          <w:color w:val="000000" w:themeColor="text1"/>
        </w:rPr>
        <w:t>Debido al transcurso del tiempo y a la evolución del ejercicio de la profesión de Gestor Administrativo, resulta necesario actualizar el Estatuto adaptándolo a las necesidades del siglo XXI, a petición de la Comisión Ejecutiva del Consejo General de Colegios de Gestores Administrativos de España.</w:t>
      </w:r>
    </w:p>
    <w:p w14:paraId="37B5EF2A" w14:textId="77777777" w:rsidR="00843079" w:rsidRPr="00C15CE8" w:rsidRDefault="00843079" w:rsidP="00843079">
      <w:pPr>
        <w:framePr w:hSpace="141" w:wrap="around" w:vAnchor="text" w:hAnchor="text" w:xAlign="center" w:y="1"/>
        <w:suppressOverlap/>
        <w:jc w:val="both"/>
        <w:rPr>
          <w:rFonts w:ascii="Arial" w:hAnsi="Arial" w:cs="Arial"/>
          <w:color w:val="000000" w:themeColor="text1"/>
        </w:rPr>
      </w:pPr>
    </w:p>
    <w:p w14:paraId="48D2708C" w14:textId="59A4E8F6" w:rsidR="00843079" w:rsidRPr="00C15CE8" w:rsidRDefault="00843079" w:rsidP="0084307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rPr>
        <w:t>El estatuto regula la definición de los gestores administrativos, la formación previa obligatoria para ejercer la profesión, el ejercicio profesional de forma societaria, los derechos de los colegiados, la nueva figura del gestor de oficio, el uso de medios electrónicos, la organización de los colegios profesionales, los honores y recompensas y el régimen sancionador.</w:t>
      </w:r>
    </w:p>
    <w:p w14:paraId="4DBF6478" w14:textId="77777777" w:rsidR="006E79B1" w:rsidRPr="00C15CE8" w:rsidRDefault="006E79B1" w:rsidP="006E79B1">
      <w:pPr>
        <w:shd w:val="clear" w:color="auto" w:fill="FFFFFF"/>
        <w:suppressAutoHyphens/>
        <w:spacing w:after="60" w:line="276" w:lineRule="auto"/>
        <w:jc w:val="both"/>
        <w:rPr>
          <w:rFonts w:ascii="Arial" w:hAnsi="Arial" w:cs="Arial"/>
          <w:b/>
          <w:color w:val="000000" w:themeColor="text1"/>
          <w:lang w:eastAsia="en-US"/>
        </w:rPr>
      </w:pPr>
    </w:p>
    <w:p w14:paraId="5FE82745" w14:textId="0203F106" w:rsidR="004B466B" w:rsidRPr="00C15CE8" w:rsidRDefault="004B466B" w:rsidP="006E79B1">
      <w:pPr>
        <w:pStyle w:val="Prrafodelista"/>
        <w:numPr>
          <w:ilvl w:val="0"/>
          <w:numId w:val="22"/>
        </w:num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Objetivos</w:t>
      </w:r>
      <w:r w:rsidR="00A82FA0" w:rsidRPr="00C15CE8">
        <w:rPr>
          <w:rFonts w:ascii="Arial" w:hAnsi="Arial" w:cs="Arial"/>
          <w:b/>
          <w:color w:val="000000" w:themeColor="text1"/>
          <w:lang w:eastAsia="en-US"/>
        </w:rPr>
        <w:t>.</w:t>
      </w:r>
    </w:p>
    <w:p w14:paraId="7AEC579F" w14:textId="77777777" w:rsidR="006E79B1" w:rsidRPr="00C15CE8" w:rsidRDefault="006E79B1" w:rsidP="006E79B1">
      <w:pPr>
        <w:shd w:val="clear" w:color="auto" w:fill="FFFFFF"/>
        <w:suppressAutoHyphens/>
        <w:spacing w:after="60" w:line="276" w:lineRule="auto"/>
        <w:ind w:left="360"/>
        <w:jc w:val="both"/>
        <w:rPr>
          <w:rFonts w:ascii="Arial" w:hAnsi="Arial" w:cs="Arial"/>
          <w:b/>
          <w:color w:val="000000" w:themeColor="text1"/>
          <w:lang w:eastAsia="en-US"/>
        </w:rPr>
      </w:pPr>
    </w:p>
    <w:p w14:paraId="3F9AEDBD" w14:textId="16976D8E" w:rsidR="006E79B1" w:rsidRPr="00C15CE8" w:rsidRDefault="006E79B1" w:rsidP="004E46F7">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color w:val="000000" w:themeColor="text1"/>
        </w:rPr>
        <w:t>Dar cumplimiento a lo previsto en el artículo 6.2 de la Ley 25/2009, de 22 de diciembre, de modificación de diversas leyes para su adaptación a la Ley sobre el libre acceso a las actividades de servicios y su ejercicio.</w:t>
      </w:r>
    </w:p>
    <w:p w14:paraId="1BFE7B48" w14:textId="77777777" w:rsidR="00A82FA0" w:rsidRPr="00C15CE8" w:rsidRDefault="00A82FA0" w:rsidP="00A82FA0">
      <w:pPr>
        <w:shd w:val="clear" w:color="auto" w:fill="FFFFFF"/>
        <w:suppressAutoHyphens/>
        <w:spacing w:after="60" w:line="276" w:lineRule="auto"/>
        <w:ind w:left="714"/>
        <w:jc w:val="both"/>
        <w:rPr>
          <w:rFonts w:ascii="Arial" w:hAnsi="Arial" w:cs="Arial"/>
          <w:b/>
          <w:color w:val="000000" w:themeColor="text1"/>
          <w:lang w:eastAsia="en-US"/>
        </w:rPr>
      </w:pPr>
    </w:p>
    <w:p w14:paraId="683776CD" w14:textId="0E137865" w:rsidR="004B466B" w:rsidRPr="00C15CE8" w:rsidRDefault="004B466B" w:rsidP="00A37989">
      <w:pPr>
        <w:numPr>
          <w:ilvl w:val="0"/>
          <w:numId w:val="22"/>
        </w:numPr>
        <w:shd w:val="clear" w:color="auto" w:fill="FFFFFF"/>
        <w:suppressAutoHyphens/>
        <w:spacing w:after="60" w:line="276" w:lineRule="auto"/>
        <w:ind w:left="714" w:hanging="357"/>
        <w:jc w:val="both"/>
        <w:rPr>
          <w:rFonts w:ascii="Arial" w:hAnsi="Arial" w:cs="Arial"/>
          <w:b/>
          <w:color w:val="000000" w:themeColor="text1"/>
          <w:lang w:eastAsia="en-US"/>
        </w:rPr>
      </w:pPr>
      <w:r w:rsidRPr="00C15CE8">
        <w:rPr>
          <w:rFonts w:ascii="Arial" w:hAnsi="Arial" w:cs="Arial"/>
          <w:b/>
          <w:color w:val="000000" w:themeColor="text1"/>
          <w:lang w:eastAsia="en-US"/>
        </w:rPr>
        <w:t>A</w:t>
      </w:r>
      <w:r w:rsidR="005E440A" w:rsidRPr="00C15CE8">
        <w:rPr>
          <w:rFonts w:ascii="Arial" w:hAnsi="Arial" w:cs="Arial"/>
          <w:b/>
          <w:color w:val="000000" w:themeColor="text1"/>
          <w:lang w:eastAsia="en-US"/>
        </w:rPr>
        <w:t>lternativas</w:t>
      </w:r>
    </w:p>
    <w:p w14:paraId="04489B9A" w14:textId="77777777" w:rsidR="00084699" w:rsidRPr="00C15CE8" w:rsidRDefault="00084699" w:rsidP="00084699">
      <w:pPr>
        <w:shd w:val="clear" w:color="auto" w:fill="FFFFFF"/>
        <w:suppressAutoHyphens/>
        <w:spacing w:after="60" w:line="276" w:lineRule="auto"/>
        <w:jc w:val="both"/>
        <w:rPr>
          <w:rFonts w:ascii="Arial" w:hAnsi="Arial" w:cs="Arial"/>
          <w:color w:val="000000" w:themeColor="text1"/>
          <w:lang w:eastAsia="en-US"/>
        </w:rPr>
      </w:pPr>
    </w:p>
    <w:p w14:paraId="3E4078F8" w14:textId="3A8CF89B" w:rsidR="0040785E" w:rsidRDefault="00084699"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 xml:space="preserve">La inactividad regulatoria en este </w:t>
      </w:r>
      <w:r w:rsidR="00663711" w:rsidRPr="00C15CE8">
        <w:rPr>
          <w:rFonts w:ascii="Arial" w:hAnsi="Arial" w:cs="Arial"/>
          <w:color w:val="000000" w:themeColor="text1"/>
          <w:lang w:eastAsia="en-US"/>
        </w:rPr>
        <w:t>ámbito</w:t>
      </w:r>
      <w:r w:rsidRPr="00C15CE8">
        <w:rPr>
          <w:rFonts w:ascii="Arial" w:hAnsi="Arial" w:cs="Arial"/>
          <w:color w:val="000000" w:themeColor="text1"/>
          <w:lang w:eastAsia="en-US"/>
        </w:rPr>
        <w:t xml:space="preserve"> conduciría a la perpetuación de una obsolescencia de la regulación de este </w:t>
      </w:r>
      <w:r w:rsidR="00D57FC8">
        <w:rPr>
          <w:rFonts w:ascii="Arial" w:hAnsi="Arial" w:cs="Arial"/>
          <w:color w:val="000000" w:themeColor="text1"/>
          <w:lang w:eastAsia="en-US"/>
        </w:rPr>
        <w:t>c</w:t>
      </w:r>
      <w:r w:rsidRPr="00C15CE8">
        <w:rPr>
          <w:rFonts w:ascii="Arial" w:hAnsi="Arial" w:cs="Arial"/>
          <w:color w:val="000000" w:themeColor="text1"/>
          <w:lang w:eastAsia="en-US"/>
        </w:rPr>
        <w:t>olectivo</w:t>
      </w:r>
      <w:r w:rsidR="00B764F7">
        <w:rPr>
          <w:rFonts w:ascii="Arial" w:hAnsi="Arial" w:cs="Arial"/>
          <w:color w:val="000000" w:themeColor="text1"/>
          <w:lang w:eastAsia="en-US"/>
        </w:rPr>
        <w:t xml:space="preserve">, </w:t>
      </w:r>
      <w:r w:rsidRPr="00C15CE8">
        <w:rPr>
          <w:rFonts w:ascii="Arial" w:hAnsi="Arial" w:cs="Arial"/>
          <w:color w:val="000000" w:themeColor="text1"/>
          <w:lang w:eastAsia="en-US"/>
        </w:rPr>
        <w:t xml:space="preserve">cuyos Estatutos son producto de una normativa preconstitucional y desactualizada. </w:t>
      </w:r>
    </w:p>
    <w:p w14:paraId="51A0C601" w14:textId="63741BED" w:rsidR="0040785E" w:rsidRPr="001D46DF" w:rsidRDefault="0040785E" w:rsidP="0040785E">
      <w:pPr>
        <w:shd w:val="clear" w:color="auto" w:fill="FFFFFF"/>
        <w:suppressAutoHyphens/>
        <w:spacing w:after="60" w:line="276" w:lineRule="auto"/>
        <w:jc w:val="both"/>
        <w:rPr>
          <w:rFonts w:ascii="Arial" w:hAnsi="Arial" w:cs="Arial"/>
          <w:color w:val="000000" w:themeColor="text1"/>
          <w:lang w:eastAsia="en-US"/>
        </w:rPr>
      </w:pPr>
      <w:r w:rsidRPr="001D46DF">
        <w:rPr>
          <w:rFonts w:ascii="Arial" w:hAnsi="Arial" w:cs="Arial"/>
          <w:color w:val="000000" w:themeColor="text1"/>
          <w:lang w:eastAsia="en-US"/>
        </w:rPr>
        <w:t>La alternativa de una modificación limitada de los Estatutos vigentes se ha descartado</w:t>
      </w:r>
      <w:r w:rsidR="00B764F7" w:rsidRPr="001D46DF">
        <w:rPr>
          <w:rFonts w:ascii="Arial" w:hAnsi="Arial" w:cs="Arial"/>
          <w:color w:val="000000" w:themeColor="text1"/>
          <w:lang w:eastAsia="en-US"/>
        </w:rPr>
        <w:t>,</w:t>
      </w:r>
      <w:r w:rsidRPr="001D46DF">
        <w:rPr>
          <w:rFonts w:ascii="Arial" w:hAnsi="Arial" w:cs="Arial"/>
          <w:color w:val="000000" w:themeColor="text1"/>
          <w:lang w:eastAsia="en-US"/>
        </w:rPr>
        <w:t xml:space="preserve"> dado el alcance de las modificaciones que habrían de acometerse, que obligaría a modificar prácticamente la totalidad de sus artículos. A título de ejemplo de regulación desfasada puede citarse la referencia a normativa derogada, los requisitos de acceso a la profesión, la inadaptación a la nueva Ley de Colegios Profesionales especialmente en lo que respecta al funcionamiento de la organización colegial, la ausencia de regulación respecto al ejercicio en forma societaria, la falta de coherencia del </w:t>
      </w:r>
      <w:r w:rsidRPr="001D46DF">
        <w:rPr>
          <w:rFonts w:ascii="Arial" w:hAnsi="Arial" w:cs="Arial"/>
          <w:color w:val="000000" w:themeColor="text1"/>
          <w:lang w:eastAsia="en-US"/>
        </w:rPr>
        <w:lastRenderedPageBreak/>
        <w:t xml:space="preserve">régimen de recursos frente a los actos de la organización colegial, la ausencia de regulación relativa a la colaboración con las administraciones públicas o la actualización del régimen disciplinario. </w:t>
      </w:r>
    </w:p>
    <w:p w14:paraId="74225E9F" w14:textId="054FBA67" w:rsidR="00084699" w:rsidRPr="001D46DF" w:rsidRDefault="0040785E" w:rsidP="00A37989">
      <w:pPr>
        <w:shd w:val="clear" w:color="auto" w:fill="FFFFFF"/>
        <w:suppressAutoHyphens/>
        <w:spacing w:after="60" w:line="276" w:lineRule="auto"/>
        <w:jc w:val="both"/>
        <w:rPr>
          <w:rFonts w:ascii="Arial" w:hAnsi="Arial" w:cs="Arial"/>
          <w:color w:val="000000" w:themeColor="text1"/>
          <w:lang w:eastAsia="en-US"/>
        </w:rPr>
      </w:pPr>
      <w:r w:rsidRPr="001D46DF">
        <w:rPr>
          <w:rFonts w:ascii="Arial" w:hAnsi="Arial" w:cs="Arial"/>
          <w:color w:val="000000" w:themeColor="text1"/>
          <w:lang w:eastAsia="en-US"/>
        </w:rPr>
        <w:t xml:space="preserve">Se ha optado, por tanto, por la aprobación de unos Estatutos que sustituyan los anteriores, por razón del radical cambio experimentado. </w:t>
      </w:r>
    </w:p>
    <w:p w14:paraId="65D86D33" w14:textId="2F192EBA" w:rsidR="005E440A" w:rsidRPr="00C15CE8" w:rsidRDefault="005E440A"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 xml:space="preserve">No existen alternativas regulatorias en cuanto al rango de la norma proyectada, puesto que, de acuerdo con el artículo 9.1 b) de la Ley 2/1974, de 13 de febrero, corresponde a los Consejos Generales elaborar los Estatutos generales de los Colegios, así como los suyos propios para todos los Colegios de una misma profesión, en este caso la de </w:t>
      </w:r>
      <w:r w:rsidR="00A82FA0" w:rsidRPr="00C15CE8">
        <w:rPr>
          <w:rFonts w:ascii="Arial" w:hAnsi="Arial" w:cs="Arial"/>
          <w:color w:val="000000" w:themeColor="text1"/>
          <w:lang w:eastAsia="en-US"/>
        </w:rPr>
        <w:t xml:space="preserve">Gestor Administrativo </w:t>
      </w:r>
      <w:r w:rsidRPr="00C15CE8">
        <w:rPr>
          <w:rFonts w:ascii="Arial" w:hAnsi="Arial" w:cs="Arial"/>
          <w:color w:val="000000" w:themeColor="text1"/>
          <w:lang w:eastAsia="en-US"/>
        </w:rPr>
        <w:t>deberán ser sometidos a la aprobación del Gobierno, por lo que su regulación debe llevarse a cabo mediante real decreto.</w:t>
      </w:r>
    </w:p>
    <w:p w14:paraId="30D65803" w14:textId="77777777" w:rsidR="00A82FA0" w:rsidRPr="00C15CE8" w:rsidRDefault="00A82FA0" w:rsidP="00A37989">
      <w:pPr>
        <w:shd w:val="clear" w:color="auto" w:fill="FFFFFF"/>
        <w:suppressAutoHyphens/>
        <w:spacing w:after="60" w:line="276" w:lineRule="auto"/>
        <w:jc w:val="both"/>
        <w:rPr>
          <w:rFonts w:ascii="Arial" w:hAnsi="Arial" w:cs="Arial"/>
          <w:color w:val="000000" w:themeColor="text1"/>
          <w:lang w:eastAsia="en-US"/>
        </w:rPr>
      </w:pPr>
    </w:p>
    <w:p w14:paraId="533A9031" w14:textId="77777777" w:rsidR="00992ADF" w:rsidRPr="00C15CE8" w:rsidRDefault="00992ADF" w:rsidP="00A37989">
      <w:pPr>
        <w:shd w:val="clear" w:color="auto" w:fill="FFFFFF"/>
        <w:suppressAutoHyphens/>
        <w:spacing w:after="60" w:line="276" w:lineRule="auto"/>
        <w:jc w:val="both"/>
        <w:rPr>
          <w:rFonts w:ascii="Arial" w:hAnsi="Arial" w:cs="Arial"/>
          <w:color w:val="000000" w:themeColor="text1"/>
          <w:lang w:eastAsia="en-US"/>
        </w:rPr>
      </w:pPr>
    </w:p>
    <w:p w14:paraId="32D59687" w14:textId="4BC8F314" w:rsidR="004B466B" w:rsidRPr="00C15CE8" w:rsidRDefault="004B466B" w:rsidP="001B1043">
      <w:pPr>
        <w:pStyle w:val="Prrafodelista"/>
        <w:numPr>
          <w:ilvl w:val="0"/>
          <w:numId w:val="22"/>
        </w:num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Adecuación a los</w:t>
      </w:r>
      <w:r w:rsidR="00D71377" w:rsidRPr="00C15CE8">
        <w:rPr>
          <w:rFonts w:ascii="Arial" w:hAnsi="Arial" w:cs="Arial"/>
          <w:b/>
          <w:color w:val="000000" w:themeColor="text1"/>
          <w:lang w:eastAsia="en-US"/>
        </w:rPr>
        <w:t xml:space="preserve"> principios de buena regulación</w:t>
      </w:r>
    </w:p>
    <w:p w14:paraId="02F5E5B5" w14:textId="6716D824" w:rsidR="00084699" w:rsidRPr="00C15CE8" w:rsidRDefault="00A82FA0" w:rsidP="00A82FA0">
      <w:pPr>
        <w:jc w:val="both"/>
        <w:rPr>
          <w:rFonts w:ascii="Arial" w:hAnsi="Arial" w:cs="Arial"/>
          <w:color w:val="000000" w:themeColor="text1"/>
        </w:rPr>
      </w:pPr>
      <w:r w:rsidRPr="00C15CE8">
        <w:rPr>
          <w:rFonts w:ascii="Arial" w:hAnsi="Arial" w:cs="Arial"/>
          <w:color w:val="000000" w:themeColor="text1"/>
        </w:rPr>
        <w:t>El presente real decreto se adecúa a los principios de buena regulación previstos en el artículo 129.1 de la Ley 39/2015, de 1 de octubre, del Procedimiento Administrativo Común de las Administraciones Públicas. En concreto, se han respetado los principios de necesidad, efic</w:t>
      </w:r>
      <w:r w:rsidR="0040785E">
        <w:rPr>
          <w:rFonts w:ascii="Arial" w:hAnsi="Arial" w:cs="Arial"/>
          <w:color w:val="000000" w:themeColor="text1"/>
        </w:rPr>
        <w:t>acia</w:t>
      </w:r>
      <w:r w:rsidRPr="00C15CE8">
        <w:rPr>
          <w:rFonts w:ascii="Arial" w:hAnsi="Arial" w:cs="Arial"/>
          <w:color w:val="000000" w:themeColor="text1"/>
        </w:rPr>
        <w:t xml:space="preserve"> y proporcionalidad, al contener la regulación imprescindible y con el rango necesario para la consecución del objetivo previamente mencionado, sin incremento de gasto público y sin restringir derechos de la ciudadanía ni imponerles obligaciones directas. Al ser acorde con la normativa en materia de Colegios profesionales, este real decreto refuerza el principio de seguridad jurídica. </w:t>
      </w:r>
    </w:p>
    <w:p w14:paraId="5DF5B411" w14:textId="77777777" w:rsidR="00084699" w:rsidRPr="00C15CE8" w:rsidRDefault="00084699" w:rsidP="00A82FA0">
      <w:pPr>
        <w:jc w:val="both"/>
        <w:rPr>
          <w:rFonts w:ascii="Arial" w:hAnsi="Arial" w:cs="Arial"/>
          <w:color w:val="000000" w:themeColor="text1"/>
        </w:rPr>
      </w:pPr>
    </w:p>
    <w:p w14:paraId="19795326" w14:textId="77777777" w:rsidR="00084699" w:rsidRPr="00C15CE8" w:rsidRDefault="00A82FA0" w:rsidP="00A82FA0">
      <w:pPr>
        <w:jc w:val="both"/>
        <w:rPr>
          <w:rFonts w:ascii="Arial" w:hAnsi="Arial" w:cs="Arial"/>
          <w:color w:val="000000" w:themeColor="text1"/>
        </w:rPr>
      </w:pPr>
      <w:r w:rsidRPr="00C15CE8">
        <w:rPr>
          <w:rFonts w:ascii="Arial" w:hAnsi="Arial" w:cs="Arial"/>
          <w:color w:val="000000" w:themeColor="text1"/>
        </w:rPr>
        <w:t xml:space="preserve">Con respecto al principio de transparencia, la tramitación se ha ajustado a lo establecido en el artículo 26 de la Ley 50/1997, de 27 de noviembre, del Gobierno, particularmente en lo relativo a la realización de los trámites de audiencia e información pública. </w:t>
      </w:r>
    </w:p>
    <w:p w14:paraId="3EB15DEE" w14:textId="77777777" w:rsidR="00084699" w:rsidRPr="00C15CE8" w:rsidRDefault="00084699" w:rsidP="00A82FA0">
      <w:pPr>
        <w:jc w:val="both"/>
        <w:rPr>
          <w:rFonts w:ascii="Arial" w:hAnsi="Arial" w:cs="Arial"/>
          <w:color w:val="000000" w:themeColor="text1"/>
        </w:rPr>
      </w:pPr>
    </w:p>
    <w:p w14:paraId="40414BD3" w14:textId="145AE458" w:rsidR="00084699" w:rsidRPr="00C15CE8" w:rsidRDefault="00084699" w:rsidP="00A82FA0">
      <w:pPr>
        <w:jc w:val="both"/>
        <w:rPr>
          <w:rFonts w:ascii="Arial" w:hAnsi="Arial" w:cs="Arial"/>
          <w:color w:val="000000" w:themeColor="text1"/>
          <w:lang w:eastAsia="en-US"/>
        </w:rPr>
      </w:pPr>
      <w:r w:rsidRPr="00C15CE8">
        <w:rPr>
          <w:rFonts w:ascii="Arial" w:hAnsi="Arial" w:cs="Arial"/>
          <w:color w:val="000000" w:themeColor="text1"/>
          <w:lang w:eastAsia="en-US"/>
        </w:rPr>
        <w:t>Respecto al trámite de consulta pública previa, y conforme a lo establecido en el artículo 26.2 de la citada ley, se ha prescindido del mismo dado que la propuesta normativa, de carácter organizativo, no tiene un impacto significativo en la actividad económica.</w:t>
      </w:r>
    </w:p>
    <w:p w14:paraId="6709DFF6" w14:textId="77777777" w:rsidR="00084699" w:rsidRPr="00C15CE8" w:rsidRDefault="00084699" w:rsidP="00A82FA0">
      <w:pPr>
        <w:jc w:val="both"/>
        <w:rPr>
          <w:rFonts w:ascii="Arial" w:hAnsi="Arial" w:cs="Arial"/>
          <w:color w:val="000000" w:themeColor="text1"/>
        </w:rPr>
      </w:pPr>
    </w:p>
    <w:p w14:paraId="5D4EE54E" w14:textId="1F8B052E" w:rsidR="00A82FA0" w:rsidRPr="00C15CE8" w:rsidRDefault="00A82FA0" w:rsidP="00A82FA0">
      <w:pPr>
        <w:jc w:val="both"/>
        <w:rPr>
          <w:rFonts w:ascii="Arial" w:eastAsia="Calibri" w:hAnsi="Arial" w:cs="Arial"/>
          <w:color w:val="000000" w:themeColor="text1"/>
          <w:kern w:val="2"/>
          <w14:ligatures w14:val="standardContextual"/>
        </w:rPr>
      </w:pPr>
      <w:r w:rsidRPr="00C15CE8">
        <w:rPr>
          <w:rFonts w:ascii="Arial" w:hAnsi="Arial" w:cs="Arial"/>
          <w:color w:val="000000" w:themeColor="text1"/>
        </w:rPr>
        <w:t>Por último, con respecto al principio de eficiencia, el real decreto no supone la creación de cargas administrativas</w:t>
      </w:r>
      <w:r w:rsidR="00084699" w:rsidRPr="00C15CE8">
        <w:rPr>
          <w:rFonts w:ascii="Arial" w:hAnsi="Arial" w:cs="Arial"/>
          <w:color w:val="000000" w:themeColor="text1"/>
        </w:rPr>
        <w:t xml:space="preserve"> ni comporta incremento del gasto público</w:t>
      </w:r>
      <w:r w:rsidRPr="00C15CE8">
        <w:rPr>
          <w:rFonts w:ascii="Arial" w:hAnsi="Arial" w:cs="Arial"/>
          <w:color w:val="000000" w:themeColor="text1"/>
        </w:rPr>
        <w:t>.</w:t>
      </w:r>
    </w:p>
    <w:p w14:paraId="3FA2A2DE" w14:textId="77777777" w:rsidR="00A82FA0" w:rsidRPr="00C15CE8" w:rsidRDefault="00A82FA0" w:rsidP="00A37989">
      <w:pPr>
        <w:shd w:val="clear" w:color="auto" w:fill="FFFFFF"/>
        <w:suppressAutoHyphens/>
        <w:spacing w:after="60" w:line="276" w:lineRule="auto"/>
        <w:jc w:val="both"/>
        <w:rPr>
          <w:rFonts w:ascii="Arial" w:hAnsi="Arial" w:cs="Arial"/>
          <w:color w:val="000000" w:themeColor="text1"/>
          <w:lang w:eastAsia="en-US"/>
        </w:rPr>
      </w:pPr>
    </w:p>
    <w:p w14:paraId="46FC7CC7" w14:textId="16CD5E4E" w:rsidR="004B466B" w:rsidRPr="00C15CE8" w:rsidRDefault="004B466B" w:rsidP="00A37989">
      <w:pPr>
        <w:numPr>
          <w:ilvl w:val="0"/>
          <w:numId w:val="22"/>
        </w:numPr>
        <w:shd w:val="clear" w:color="auto" w:fill="FFFFFF"/>
        <w:suppressAutoHyphens/>
        <w:spacing w:after="60" w:line="276" w:lineRule="auto"/>
        <w:ind w:left="714" w:hanging="357"/>
        <w:jc w:val="both"/>
        <w:rPr>
          <w:rFonts w:ascii="Arial" w:hAnsi="Arial" w:cs="Arial"/>
          <w:b/>
          <w:color w:val="000000" w:themeColor="text1"/>
          <w:lang w:eastAsia="en-US"/>
        </w:rPr>
      </w:pPr>
      <w:r w:rsidRPr="00C15CE8">
        <w:rPr>
          <w:rFonts w:ascii="Arial" w:hAnsi="Arial" w:cs="Arial"/>
          <w:b/>
          <w:color w:val="000000" w:themeColor="text1"/>
          <w:lang w:eastAsia="en-US"/>
        </w:rPr>
        <w:t>Plan anual normativo.</w:t>
      </w:r>
    </w:p>
    <w:p w14:paraId="5FA781DE" w14:textId="6F066DFC" w:rsidR="00846871" w:rsidRPr="00C15CE8" w:rsidRDefault="00846871"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 xml:space="preserve">El </w:t>
      </w:r>
      <w:r w:rsidRPr="00C15CE8">
        <w:rPr>
          <w:rFonts w:ascii="Arial" w:hAnsi="Arial" w:cs="Arial"/>
          <w:b/>
          <w:color w:val="000000" w:themeColor="text1"/>
          <w:lang w:eastAsia="en-US"/>
        </w:rPr>
        <w:t>proyecto</w:t>
      </w:r>
      <w:r w:rsidRPr="00C15CE8">
        <w:rPr>
          <w:rFonts w:ascii="Arial" w:hAnsi="Arial" w:cs="Arial"/>
          <w:color w:val="000000" w:themeColor="text1"/>
          <w:lang w:eastAsia="en-US"/>
        </w:rPr>
        <w:t xml:space="preserve"> no está incluido en el Plan anual normativo</w:t>
      </w:r>
    </w:p>
    <w:p w14:paraId="4D6E45F2" w14:textId="77777777" w:rsidR="00992ADF" w:rsidRPr="00C15CE8" w:rsidRDefault="00992ADF" w:rsidP="00A37989">
      <w:pPr>
        <w:shd w:val="clear" w:color="auto" w:fill="FFFFFF"/>
        <w:suppressAutoHyphens/>
        <w:spacing w:after="60" w:line="276" w:lineRule="auto"/>
        <w:jc w:val="both"/>
        <w:rPr>
          <w:rFonts w:ascii="Arial" w:hAnsi="Arial" w:cs="Arial"/>
          <w:color w:val="000000" w:themeColor="text1"/>
          <w:lang w:eastAsia="en-US"/>
        </w:rPr>
      </w:pPr>
    </w:p>
    <w:p w14:paraId="5F4BBFEC" w14:textId="5BD45B06" w:rsidR="004B466B" w:rsidRPr="00C15CE8" w:rsidRDefault="004B466B" w:rsidP="00A37989">
      <w:pPr>
        <w:numPr>
          <w:ilvl w:val="0"/>
          <w:numId w:val="22"/>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b/>
          <w:color w:val="000000" w:themeColor="text1"/>
          <w:lang w:eastAsia="en-US"/>
        </w:rPr>
        <w:t>Vinculación de la norma con la aplicación del fondo de recuperación.</w:t>
      </w:r>
    </w:p>
    <w:p w14:paraId="7CB4CA4B" w14:textId="40FD7CEE" w:rsidR="00846871" w:rsidRPr="00C15CE8" w:rsidRDefault="00846871"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El proyecto no está vinculado con el fondo de recuperación</w:t>
      </w:r>
    </w:p>
    <w:p w14:paraId="57AE9F6F" w14:textId="77777777" w:rsidR="00846871" w:rsidRPr="00C15CE8" w:rsidRDefault="00846871" w:rsidP="00A37989">
      <w:pPr>
        <w:shd w:val="clear" w:color="auto" w:fill="FFFFFF"/>
        <w:suppressAutoHyphens/>
        <w:spacing w:after="60" w:line="276" w:lineRule="auto"/>
        <w:jc w:val="both"/>
        <w:rPr>
          <w:rFonts w:ascii="Arial" w:hAnsi="Arial" w:cs="Arial"/>
          <w:color w:val="000000" w:themeColor="text1"/>
          <w:lang w:eastAsia="en-US"/>
        </w:rPr>
      </w:pPr>
    </w:p>
    <w:p w14:paraId="5F0719C3" w14:textId="77777777" w:rsidR="00E757E9" w:rsidRPr="00A17944" w:rsidRDefault="00E757E9" w:rsidP="00A37989">
      <w:pPr>
        <w:keepNext/>
        <w:keepLines/>
        <w:numPr>
          <w:ilvl w:val="0"/>
          <w:numId w:val="7"/>
        </w:numPr>
        <w:shd w:val="clear" w:color="auto" w:fill="1F497D"/>
        <w:spacing w:before="240" w:after="240" w:line="276" w:lineRule="auto"/>
        <w:ind w:left="567" w:hanging="567"/>
        <w:jc w:val="both"/>
        <w:rPr>
          <w:rFonts w:ascii="Arial" w:hAnsi="Arial" w:cs="Arial"/>
          <w:b/>
          <w:bCs/>
          <w:caps/>
          <w:color w:val="FFFFFF" w:themeColor="background1"/>
        </w:rPr>
      </w:pPr>
      <w:r w:rsidRPr="00A17944">
        <w:rPr>
          <w:rFonts w:ascii="Arial" w:hAnsi="Arial" w:cs="Arial"/>
          <w:b/>
          <w:bCs/>
          <w:caps/>
          <w:color w:val="FFFFFF" w:themeColor="background1"/>
        </w:rPr>
        <w:t>CONTENIDO</w:t>
      </w:r>
    </w:p>
    <w:p w14:paraId="67323E32" w14:textId="4175528E" w:rsidR="004B466B" w:rsidRPr="00C15CE8" w:rsidRDefault="00611316" w:rsidP="00A37989">
      <w:pPr>
        <w:shd w:val="clear" w:color="auto" w:fill="FFFFFF"/>
        <w:suppressAutoHyphens/>
        <w:spacing w:after="60" w:line="276" w:lineRule="auto"/>
        <w:ind w:left="360"/>
        <w:jc w:val="both"/>
        <w:rPr>
          <w:rFonts w:ascii="Arial" w:hAnsi="Arial" w:cs="Arial"/>
          <w:b/>
          <w:color w:val="000000" w:themeColor="text1"/>
          <w:lang w:eastAsia="en-US"/>
        </w:rPr>
      </w:pPr>
      <w:r w:rsidRPr="00C15CE8">
        <w:rPr>
          <w:rFonts w:ascii="Arial" w:hAnsi="Arial" w:cs="Arial"/>
          <w:b/>
          <w:color w:val="000000" w:themeColor="text1"/>
          <w:lang w:eastAsia="en-US"/>
        </w:rPr>
        <w:t>1.  Estructura</w:t>
      </w:r>
    </w:p>
    <w:p w14:paraId="3F94973C" w14:textId="1BAE667E" w:rsidR="00D71377" w:rsidRPr="00C15CE8" w:rsidRDefault="00D71377"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rPr>
        <w:t>Consta de preámbulo, un artículo único de aprobación de los Estatutos una disposición derogatoria única</w:t>
      </w:r>
      <w:r w:rsidR="00A37989" w:rsidRPr="00C15CE8">
        <w:rPr>
          <w:rFonts w:ascii="Arial" w:hAnsi="Arial" w:cs="Arial"/>
          <w:color w:val="000000" w:themeColor="text1"/>
        </w:rPr>
        <w:t>,</w:t>
      </w:r>
      <w:r w:rsidRPr="00C15CE8">
        <w:rPr>
          <w:rFonts w:ascii="Arial" w:hAnsi="Arial" w:cs="Arial"/>
          <w:color w:val="000000" w:themeColor="text1"/>
        </w:rPr>
        <w:t xml:space="preserve"> tres disposiciones finales</w:t>
      </w:r>
      <w:r w:rsidR="00A37989" w:rsidRPr="00C15CE8">
        <w:rPr>
          <w:rFonts w:ascii="Arial" w:hAnsi="Arial" w:cs="Arial"/>
          <w:color w:val="000000" w:themeColor="text1"/>
        </w:rPr>
        <w:t xml:space="preserve"> y el texto donde se recogen los mencionados estatutos.</w:t>
      </w:r>
    </w:p>
    <w:p w14:paraId="0D88F96E" w14:textId="057ABB58" w:rsidR="004B466B" w:rsidRPr="00C15CE8" w:rsidRDefault="004B466B" w:rsidP="00A37989">
      <w:pPr>
        <w:pStyle w:val="Prrafodelista"/>
        <w:numPr>
          <w:ilvl w:val="0"/>
          <w:numId w:val="23"/>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b/>
          <w:color w:val="000000" w:themeColor="text1"/>
          <w:lang w:eastAsia="en-US"/>
        </w:rPr>
        <w:t>Contenido</w:t>
      </w:r>
    </w:p>
    <w:p w14:paraId="6D24668F" w14:textId="065AFB56"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El preámbulo expone el marco jurídico en el que se basa la elaboración y aprobación de</w:t>
      </w:r>
      <w:r w:rsidR="001B1043" w:rsidRPr="00C15CE8">
        <w:rPr>
          <w:rFonts w:ascii="Arial" w:hAnsi="Arial" w:cs="Arial"/>
          <w:color w:val="000000" w:themeColor="text1"/>
          <w:lang w:eastAsia="en-US"/>
        </w:rPr>
        <w:t>l Estatuto</w:t>
      </w:r>
      <w:r w:rsidR="00954BA2" w:rsidRPr="00C15CE8">
        <w:rPr>
          <w:rFonts w:ascii="Arial" w:hAnsi="Arial" w:cs="Arial"/>
          <w:color w:val="000000" w:themeColor="text1"/>
          <w:lang w:eastAsia="en-US"/>
        </w:rPr>
        <w:t>.</w:t>
      </w:r>
    </w:p>
    <w:p w14:paraId="287F73D6" w14:textId="0F5FE3F6"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Mediante el artículo único se aprueba</w:t>
      </w:r>
      <w:r w:rsidR="00002D24" w:rsidRPr="00C15CE8">
        <w:rPr>
          <w:rFonts w:ascii="Arial" w:hAnsi="Arial" w:cs="Arial"/>
          <w:color w:val="000000" w:themeColor="text1"/>
          <w:lang w:eastAsia="en-US"/>
        </w:rPr>
        <w:t xml:space="preserve"> el </w:t>
      </w:r>
      <w:r w:rsidR="00992ADF" w:rsidRPr="00C15CE8">
        <w:rPr>
          <w:rFonts w:ascii="Arial" w:hAnsi="Arial" w:cs="Arial"/>
          <w:color w:val="000000" w:themeColor="text1"/>
          <w:lang w:eastAsia="en-US"/>
        </w:rPr>
        <w:t>E</w:t>
      </w:r>
      <w:r w:rsidR="00002D24" w:rsidRPr="00C15CE8">
        <w:rPr>
          <w:rFonts w:ascii="Arial" w:hAnsi="Arial" w:cs="Arial"/>
          <w:color w:val="000000" w:themeColor="text1"/>
          <w:lang w:eastAsia="en-US"/>
        </w:rPr>
        <w:t xml:space="preserve">statuto </w:t>
      </w:r>
      <w:r w:rsidR="00002D24" w:rsidRPr="00C15CE8">
        <w:rPr>
          <w:rFonts w:ascii="Arial" w:hAnsi="Arial" w:cs="Arial"/>
          <w:color w:val="000000" w:themeColor="text1"/>
        </w:rPr>
        <w:t>de la profesión de Gestor Administrativ</w:t>
      </w:r>
      <w:r w:rsidR="008A447E" w:rsidRPr="00C15CE8">
        <w:rPr>
          <w:rFonts w:ascii="Arial" w:hAnsi="Arial" w:cs="Arial"/>
          <w:color w:val="000000" w:themeColor="text1"/>
        </w:rPr>
        <w:t>o.</w:t>
      </w:r>
    </w:p>
    <w:p w14:paraId="3C8BA432" w14:textId="6CB90B5D"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lastRenderedPageBreak/>
        <w:t>En la disposición derogatoria única se deroga</w:t>
      </w:r>
      <w:r w:rsidR="00002D24" w:rsidRPr="00C15CE8">
        <w:rPr>
          <w:rFonts w:ascii="Arial" w:hAnsi="Arial" w:cs="Arial"/>
          <w:color w:val="000000" w:themeColor="text1"/>
          <w:lang w:eastAsia="en-US"/>
        </w:rPr>
        <w:t xml:space="preserve"> </w:t>
      </w:r>
      <w:r w:rsidR="00002D24" w:rsidRPr="00C15CE8">
        <w:rPr>
          <w:rFonts w:ascii="Arial" w:hAnsi="Arial" w:cs="Arial"/>
          <w:color w:val="000000" w:themeColor="text1"/>
        </w:rPr>
        <w:t>el Decreto 424/1963, de 1 de marzo, por el que se aprueba el Estatuto de la profesión de Gestor Administrativo.</w:t>
      </w:r>
      <w:r w:rsidRPr="00C15CE8">
        <w:rPr>
          <w:rFonts w:ascii="Arial" w:hAnsi="Arial" w:cs="Arial"/>
          <w:color w:val="000000" w:themeColor="text1"/>
          <w:lang w:eastAsia="en-US"/>
        </w:rPr>
        <w:t xml:space="preserve"> así como cuantas otras disposiciones de igual o inferior rango se opongan a lo establecido en el proyecto. </w:t>
      </w:r>
    </w:p>
    <w:p w14:paraId="5426E8A1" w14:textId="77777777"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La disposición final primera recoge la salvaguarda de las competencias de las comunidades autónomas.</w:t>
      </w:r>
    </w:p>
    <w:p w14:paraId="73B759DA" w14:textId="77777777"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La disposición final segunda recoge la competencia exclusiva del Estado para dictar las bases del régimen jurídico de la Administración Pública al amparo del artículo 149. 1.18ª de la Constitución Española.</w:t>
      </w:r>
    </w:p>
    <w:p w14:paraId="5BFEF994" w14:textId="2B76BF77"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 xml:space="preserve">La disposición final tercera establece el momento de entrada en vigor de la norma </w:t>
      </w:r>
      <w:r w:rsidR="007E51FD">
        <w:rPr>
          <w:rFonts w:ascii="Arial" w:hAnsi="Arial" w:cs="Arial"/>
          <w:color w:val="000000" w:themeColor="text1"/>
          <w:lang w:eastAsia="en-US"/>
        </w:rPr>
        <w:t xml:space="preserve">a los veinte días al </w:t>
      </w:r>
      <w:r w:rsidRPr="00C15CE8">
        <w:rPr>
          <w:rFonts w:ascii="Arial" w:hAnsi="Arial" w:cs="Arial"/>
          <w:color w:val="000000" w:themeColor="text1"/>
          <w:lang w:eastAsia="en-US"/>
        </w:rPr>
        <w:t xml:space="preserve"> de su publicación en el Boletín Oficial del Estado.</w:t>
      </w:r>
    </w:p>
    <w:p w14:paraId="76BEAF74" w14:textId="11F5D511" w:rsidR="00D71377" w:rsidRPr="00C15CE8" w:rsidRDefault="00611316" w:rsidP="00A37989">
      <w:pPr>
        <w:shd w:val="clear" w:color="auto" w:fill="FFFFFF"/>
        <w:suppressAutoHyphens/>
        <w:spacing w:after="60" w:line="276" w:lineRule="auto"/>
        <w:jc w:val="both"/>
        <w:rPr>
          <w:rFonts w:ascii="Arial" w:hAnsi="Arial" w:cs="Arial"/>
          <w:color w:val="000000" w:themeColor="text1"/>
        </w:rPr>
      </w:pPr>
      <w:r w:rsidRPr="00C15CE8">
        <w:rPr>
          <w:rFonts w:ascii="Arial" w:hAnsi="Arial" w:cs="Arial"/>
          <w:color w:val="000000" w:themeColor="text1"/>
          <w:lang w:eastAsia="en-US"/>
        </w:rPr>
        <w:t xml:space="preserve">A continuación, se recoge el texto con </w:t>
      </w:r>
      <w:r w:rsidR="00002D24" w:rsidRPr="00C15CE8">
        <w:rPr>
          <w:rFonts w:ascii="Arial" w:hAnsi="Arial" w:cs="Arial"/>
          <w:color w:val="000000" w:themeColor="text1"/>
        </w:rPr>
        <w:t xml:space="preserve">el Estatuto </w:t>
      </w:r>
      <w:r w:rsidR="00992ADF" w:rsidRPr="00C15CE8">
        <w:rPr>
          <w:rFonts w:ascii="Arial" w:hAnsi="Arial" w:cs="Arial"/>
          <w:color w:val="000000" w:themeColor="text1"/>
        </w:rPr>
        <w:t xml:space="preserve">General </w:t>
      </w:r>
      <w:r w:rsidR="00002D24" w:rsidRPr="00C15CE8">
        <w:rPr>
          <w:rFonts w:ascii="Arial" w:hAnsi="Arial" w:cs="Arial"/>
          <w:color w:val="000000" w:themeColor="text1"/>
        </w:rPr>
        <w:t>de la profesión de Gestor Administrativo</w:t>
      </w:r>
      <w:r w:rsidR="00F57CDD" w:rsidRPr="00C15CE8">
        <w:rPr>
          <w:rFonts w:ascii="Arial" w:hAnsi="Arial" w:cs="Arial"/>
          <w:color w:val="000000" w:themeColor="text1"/>
        </w:rPr>
        <w:t>.</w:t>
      </w:r>
    </w:p>
    <w:p w14:paraId="654B3FF2" w14:textId="77777777" w:rsidR="00F57CDD" w:rsidRPr="00C15CE8" w:rsidRDefault="00F57CDD" w:rsidP="00A37989">
      <w:pPr>
        <w:shd w:val="clear" w:color="auto" w:fill="FFFFFF"/>
        <w:suppressAutoHyphens/>
        <w:spacing w:after="60" w:line="276" w:lineRule="auto"/>
        <w:jc w:val="both"/>
        <w:rPr>
          <w:rFonts w:ascii="Arial" w:hAnsi="Arial" w:cs="Arial"/>
          <w:color w:val="000000" w:themeColor="text1"/>
          <w:lang w:eastAsia="en-US"/>
        </w:rPr>
      </w:pPr>
    </w:p>
    <w:p w14:paraId="5AD5AEB3" w14:textId="1F941E0A" w:rsidR="004B466B" w:rsidRPr="00C15CE8" w:rsidRDefault="004B466B" w:rsidP="00A37989">
      <w:pPr>
        <w:pStyle w:val="Prrafodelista"/>
        <w:numPr>
          <w:ilvl w:val="0"/>
          <w:numId w:val="23"/>
        </w:num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b/>
          <w:color w:val="000000" w:themeColor="text1"/>
          <w:lang w:eastAsia="en-US"/>
        </w:rPr>
        <w:t>Principales novedades</w:t>
      </w:r>
      <w:r w:rsidRPr="00C15CE8">
        <w:rPr>
          <w:rFonts w:ascii="Arial" w:hAnsi="Arial" w:cs="Arial"/>
          <w:color w:val="000000" w:themeColor="text1"/>
          <w:lang w:eastAsia="en-US"/>
        </w:rPr>
        <w:t>.</w:t>
      </w:r>
    </w:p>
    <w:p w14:paraId="584FA7A3" w14:textId="77777777" w:rsidR="006E79B1" w:rsidRPr="00C15CE8" w:rsidRDefault="006E79B1" w:rsidP="006E79B1">
      <w:pPr>
        <w:pStyle w:val="Prrafodelista"/>
        <w:shd w:val="clear" w:color="auto" w:fill="FFFFFF"/>
        <w:suppressAutoHyphens/>
        <w:spacing w:after="60" w:line="276" w:lineRule="auto"/>
        <w:ind w:left="720"/>
        <w:jc w:val="both"/>
        <w:rPr>
          <w:rFonts w:ascii="Arial" w:hAnsi="Arial" w:cs="Arial"/>
          <w:color w:val="000000" w:themeColor="text1"/>
          <w:lang w:eastAsia="en-US"/>
        </w:rPr>
      </w:pPr>
    </w:p>
    <w:p w14:paraId="3DE85030" w14:textId="78650E89"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-Se actualiza la definición de los Gestores Administrativos, y se establece como novedad que los acuerdos, decisiones y actos de los Colegios </w:t>
      </w:r>
      <w:r w:rsidRPr="00C15CE8">
        <w:rPr>
          <w:rFonts w:ascii="Arial" w:eastAsia="Calibri" w:hAnsi="Arial" w:cs="Arial"/>
          <w:b/>
          <w:bCs/>
          <w:color w:val="000000" w:themeColor="text1"/>
          <w:kern w:val="2"/>
          <w:u w:val="single"/>
          <w14:ligatures w14:val="standardContextual"/>
        </w:rPr>
        <w:t>se regirán por lo dispuesto en el Real Decreto Legislativo 1/2007, de 16 de noviembre, por el que se aprueba la Ley General para la defensa de los consumidores y usuarios y otras leyes complementarias.</w:t>
      </w:r>
    </w:p>
    <w:p w14:paraId="1459052D"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36284A9E" w14:textId="57EBA4CA" w:rsidR="006E79B1"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-Se establece </w:t>
      </w:r>
      <w:r w:rsidRPr="00C15CE8">
        <w:rPr>
          <w:rFonts w:ascii="Arial" w:eastAsia="Calibri" w:hAnsi="Arial" w:cs="Arial"/>
          <w:b/>
          <w:bCs/>
          <w:color w:val="000000" w:themeColor="text1"/>
          <w:kern w:val="2"/>
          <w:u w:val="single"/>
          <w14:ligatures w14:val="standardContextual"/>
        </w:rPr>
        <w:t xml:space="preserve">la obligatoriedad de superar un Máster Universitario en Gestión Administrativa. </w:t>
      </w:r>
      <w:r w:rsidRPr="00C15CE8">
        <w:rPr>
          <w:rFonts w:ascii="Arial" w:eastAsia="Calibri" w:hAnsi="Arial" w:cs="Arial"/>
          <w:color w:val="000000" w:themeColor="text1"/>
          <w:kern w:val="2"/>
          <w14:ligatures w14:val="standardContextual"/>
        </w:rPr>
        <w:t>Además, para poder adquirir el título profesional de Gestor Administrativo, se debe solicitar y acreditar el cumplimiento de los requisitos establecidos en estos Estatutos ante la organización colegial competente y, en cuanto a la expedición del título, el encargado de tal tarea será el ministerio de adscripción o la administración competente.</w:t>
      </w:r>
    </w:p>
    <w:p w14:paraId="46B92908" w14:textId="77777777" w:rsidR="00886004" w:rsidRDefault="00886004" w:rsidP="006E79B1">
      <w:pPr>
        <w:jc w:val="both"/>
        <w:rPr>
          <w:rFonts w:ascii="Arial" w:eastAsia="Calibri" w:hAnsi="Arial" w:cs="Arial"/>
          <w:color w:val="000000" w:themeColor="text1"/>
          <w:kern w:val="2"/>
          <w14:ligatures w14:val="standardContextual"/>
        </w:rPr>
      </w:pPr>
    </w:p>
    <w:p w14:paraId="6715257B" w14:textId="2D1FB3B7" w:rsidR="007033B2" w:rsidRPr="00377858" w:rsidRDefault="00886004" w:rsidP="00886004">
      <w:pPr>
        <w:jc w:val="both"/>
        <w:rPr>
          <w:rFonts w:ascii="Arial" w:eastAsia="Calibri" w:hAnsi="Arial" w:cs="Arial"/>
          <w:kern w:val="2"/>
          <w14:ligatures w14:val="standardContextual"/>
        </w:rPr>
      </w:pPr>
      <w:r w:rsidRPr="00377858">
        <w:rPr>
          <w:rFonts w:ascii="Arial" w:eastAsia="Calibri" w:hAnsi="Arial" w:cs="Arial"/>
          <w:kern w:val="2"/>
          <w14:ligatures w14:val="standardContextual"/>
        </w:rPr>
        <w:t>-</w:t>
      </w:r>
      <w:r w:rsidR="00377858" w:rsidRPr="00377858">
        <w:rPr>
          <w:rFonts w:ascii="Arial" w:eastAsia="Calibri" w:hAnsi="Arial" w:cs="Arial"/>
          <w:kern w:val="2"/>
          <w14:ligatures w14:val="standardContextual"/>
        </w:rPr>
        <w:t xml:space="preserve"> </w:t>
      </w:r>
      <w:r w:rsidRPr="00377858">
        <w:rPr>
          <w:rFonts w:ascii="Arial" w:eastAsia="Calibri" w:hAnsi="Arial" w:cs="Arial"/>
          <w:kern w:val="2"/>
          <w14:ligatures w14:val="standardContextual"/>
        </w:rPr>
        <w:t>De conformidad con el artículo 24 de la Ley 39/2015, se establece</w:t>
      </w:r>
      <w:r w:rsidR="007033B2" w:rsidRPr="00377858">
        <w:rPr>
          <w:rFonts w:ascii="Arial" w:eastAsia="Calibri" w:hAnsi="Arial" w:cs="Arial"/>
          <w:kern w:val="2"/>
          <w14:ligatures w14:val="standardContextual"/>
        </w:rPr>
        <w:t>, en el artículo 5,</w:t>
      </w:r>
      <w:r w:rsidRPr="00377858">
        <w:rPr>
          <w:rFonts w:ascii="Arial" w:eastAsia="Calibri" w:hAnsi="Arial" w:cs="Arial"/>
          <w:kern w:val="2"/>
          <w14:ligatures w14:val="standardContextual"/>
        </w:rPr>
        <w:t xml:space="preserve"> un régimen de silencio negativo respecto a las solicitudes de expedición del título profesional por</w:t>
      </w:r>
      <w:r w:rsidR="007033B2" w:rsidRPr="00377858">
        <w:rPr>
          <w:rFonts w:ascii="Arial" w:eastAsia="Calibri" w:hAnsi="Arial" w:cs="Arial"/>
          <w:kern w:val="2"/>
          <w14:ligatures w14:val="standardContextual"/>
        </w:rPr>
        <w:t xml:space="preserve">que su estimación podría tener como consecuencia que se transfiriesen al solicitante, </w:t>
      </w:r>
      <w:r w:rsidR="00377858" w:rsidRPr="00377858">
        <w:rPr>
          <w:rFonts w:ascii="Arial" w:eastAsia="Calibri" w:hAnsi="Arial" w:cs="Arial"/>
          <w:kern w:val="2"/>
          <w14:ligatures w14:val="standardContextual"/>
        </w:rPr>
        <w:t>aún sin reunir los requisitos exigidos</w:t>
      </w:r>
      <w:r w:rsidR="007033B2" w:rsidRPr="00377858">
        <w:rPr>
          <w:rFonts w:ascii="Arial" w:eastAsia="Calibri" w:hAnsi="Arial" w:cs="Arial"/>
          <w:kern w:val="2"/>
          <w14:ligatures w14:val="standardContextual"/>
        </w:rPr>
        <w:t>, facultades o funciones vinculadas con la gestión relativa al servicio público</w:t>
      </w:r>
      <w:r w:rsidR="00377858" w:rsidRPr="00377858">
        <w:rPr>
          <w:rFonts w:ascii="Arial" w:eastAsia="Calibri" w:hAnsi="Arial" w:cs="Arial"/>
          <w:kern w:val="2"/>
          <w14:ligatures w14:val="standardContextual"/>
        </w:rPr>
        <w:t xml:space="preserve"> a través de su vinculación con la Administración corporativa</w:t>
      </w:r>
      <w:r w:rsidR="007033B2" w:rsidRPr="00377858">
        <w:rPr>
          <w:rFonts w:ascii="Arial" w:eastAsia="Calibri" w:hAnsi="Arial" w:cs="Arial"/>
          <w:kern w:val="2"/>
          <w14:ligatures w14:val="standardContextual"/>
        </w:rPr>
        <w:t xml:space="preserve">. </w:t>
      </w:r>
    </w:p>
    <w:p w14:paraId="442CB7EB" w14:textId="77777777" w:rsidR="007033B2" w:rsidRDefault="007033B2" w:rsidP="00886004">
      <w:pPr>
        <w:jc w:val="both"/>
        <w:rPr>
          <w:rFonts w:ascii="Arial" w:eastAsia="Calibri" w:hAnsi="Arial" w:cs="Arial"/>
          <w:color w:val="EE0000"/>
          <w:kern w:val="2"/>
          <w14:ligatures w14:val="standardContextual"/>
        </w:rPr>
      </w:pPr>
    </w:p>
    <w:p w14:paraId="5BCED02B" w14:textId="4001FFE3"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-Se establece que </w:t>
      </w:r>
      <w:r w:rsidRPr="00C15CE8">
        <w:rPr>
          <w:rFonts w:ascii="Arial" w:eastAsia="Calibri" w:hAnsi="Arial" w:cs="Arial"/>
          <w:b/>
          <w:bCs/>
          <w:color w:val="000000" w:themeColor="text1"/>
          <w:kern w:val="2"/>
          <w14:ligatures w14:val="standardContextual"/>
        </w:rPr>
        <w:t xml:space="preserve">los Colegios Oficiales </w:t>
      </w:r>
      <w:r w:rsidRPr="00C15CE8">
        <w:rPr>
          <w:rFonts w:ascii="Arial" w:eastAsia="Calibri" w:hAnsi="Arial" w:cs="Arial"/>
          <w:b/>
          <w:bCs/>
          <w:color w:val="000000" w:themeColor="text1"/>
          <w:kern w:val="2"/>
          <w:u w:val="single"/>
          <w14:ligatures w14:val="standardContextual"/>
        </w:rPr>
        <w:t>expedirán la correspondiente acreditación</w:t>
      </w:r>
      <w:r w:rsidRPr="00C15CE8">
        <w:rPr>
          <w:rFonts w:ascii="Arial" w:eastAsia="Calibri" w:hAnsi="Arial" w:cs="Arial"/>
          <w:color w:val="000000" w:themeColor="text1"/>
          <w:kern w:val="2"/>
          <w14:ligatures w14:val="standardContextual"/>
        </w:rPr>
        <w:t xml:space="preserve"> sobre su incorporación y situación de ejercicio al Colegio al que se hayan adscrito.</w:t>
      </w:r>
    </w:p>
    <w:p w14:paraId="2814F6D0"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474D4056" w14:textId="27C278EA"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-Se incluye </w:t>
      </w:r>
      <w:r w:rsidRPr="00C15CE8">
        <w:rPr>
          <w:rFonts w:ascii="Arial" w:eastAsia="Calibri" w:hAnsi="Arial" w:cs="Arial"/>
          <w:b/>
          <w:bCs/>
          <w:color w:val="000000" w:themeColor="text1"/>
          <w:kern w:val="2"/>
          <w14:ligatures w14:val="standardContextual"/>
        </w:rPr>
        <w:t xml:space="preserve">el </w:t>
      </w:r>
      <w:r w:rsidRPr="00C15CE8">
        <w:rPr>
          <w:rFonts w:ascii="Arial" w:eastAsia="Calibri" w:hAnsi="Arial" w:cs="Arial"/>
          <w:b/>
          <w:bCs/>
          <w:color w:val="000000" w:themeColor="text1"/>
          <w:kern w:val="2"/>
          <w:u w:val="single"/>
          <w14:ligatures w14:val="standardContextual"/>
        </w:rPr>
        <w:t>ejercicio profesional de forma societaria</w:t>
      </w:r>
      <w:r w:rsidRPr="00C15CE8">
        <w:rPr>
          <w:rFonts w:ascii="Arial" w:eastAsia="Calibri" w:hAnsi="Arial" w:cs="Arial"/>
          <w:color w:val="000000" w:themeColor="text1"/>
          <w:kern w:val="2"/>
          <w14:ligatures w14:val="standardContextual"/>
        </w:rPr>
        <w:t>, siempre y cuando el Gestor Administrativo tenga carácter de colegiado ejerciente y tenga el control efectivo de la sociedad.</w:t>
      </w:r>
    </w:p>
    <w:p w14:paraId="79A9F49C"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081A0EEB" w14:textId="4676B3E7"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-Los derechos recogidos en el artículo 25 del anterior Estatuto, pasan ser </w:t>
      </w:r>
      <w:r w:rsidRPr="00C15CE8">
        <w:rPr>
          <w:rFonts w:ascii="Arial" w:eastAsia="Calibri" w:hAnsi="Arial" w:cs="Arial"/>
          <w:b/>
          <w:bCs/>
          <w:color w:val="000000" w:themeColor="text1"/>
          <w:kern w:val="2"/>
          <w:u w:val="single"/>
          <w14:ligatures w14:val="standardContextual"/>
        </w:rPr>
        <w:t>exclusivos de los colegiados</w:t>
      </w:r>
      <w:r w:rsidRPr="00C15CE8">
        <w:rPr>
          <w:rFonts w:ascii="Arial" w:eastAsia="Calibri" w:hAnsi="Arial" w:cs="Arial"/>
          <w:color w:val="000000" w:themeColor="text1"/>
          <w:kern w:val="2"/>
          <w14:ligatures w14:val="standardContextual"/>
        </w:rPr>
        <w:t xml:space="preserve"> ejercientes por pura coherencia con el contenido del precepto.</w:t>
      </w:r>
    </w:p>
    <w:p w14:paraId="6ABB05CA"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23DA0DF8" w14:textId="77777777"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Asimismo, </w:t>
      </w:r>
      <w:r w:rsidRPr="00C15CE8">
        <w:rPr>
          <w:rFonts w:ascii="Arial" w:eastAsia="Calibri" w:hAnsi="Arial" w:cs="Arial"/>
          <w:b/>
          <w:bCs/>
          <w:color w:val="000000" w:themeColor="text1"/>
          <w:kern w:val="2"/>
          <w:u w:val="single"/>
          <w14:ligatures w14:val="standardContextual"/>
        </w:rPr>
        <w:t>se crea la figura del gestor de oficio</w:t>
      </w:r>
      <w:r w:rsidRPr="00C15CE8">
        <w:rPr>
          <w:rFonts w:ascii="Arial" w:eastAsia="Calibri" w:hAnsi="Arial" w:cs="Arial"/>
          <w:color w:val="000000" w:themeColor="text1"/>
          <w:kern w:val="2"/>
          <w14:ligatures w14:val="standardContextual"/>
        </w:rPr>
        <w:t xml:space="preserve"> con el objetivo de prestar servicios propios de la gestoría administrativa de manera gratuita a aquellas personas con escasos recursos, siempre y cuando el gestor esté dado de alta como Gestor de Oficio.</w:t>
      </w:r>
    </w:p>
    <w:p w14:paraId="7F56B908"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3D057539" w14:textId="77777777"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 este respecto, deberán ser los Colegios Profesionales quienes establezcan uno o más turnos de oficio y será la Junta de Gobierno de cada Colegio Profesional quien establezca si la prestación personal de los profesionales incluidos en el turno de oficio es remunerada o gratuita. No obstante, los suplidos siempre serán abonados en el caso de intervención en el turno de oficio con carácter gratuito.</w:t>
      </w:r>
    </w:p>
    <w:p w14:paraId="156ED55D"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57FC1977" w14:textId="3CC5A2B8"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lastRenderedPageBreak/>
        <w:t xml:space="preserve">-Sobre </w:t>
      </w:r>
      <w:r w:rsidRPr="00C15CE8">
        <w:rPr>
          <w:rFonts w:ascii="Arial" w:eastAsia="Calibri" w:hAnsi="Arial" w:cs="Arial"/>
          <w:b/>
          <w:bCs/>
          <w:color w:val="000000" w:themeColor="text1"/>
          <w:kern w:val="2"/>
          <w14:ligatures w14:val="standardContextual"/>
        </w:rPr>
        <w:t>el uso de medios electrónicos</w:t>
      </w:r>
      <w:r w:rsidRPr="00C15CE8">
        <w:rPr>
          <w:rFonts w:ascii="Arial" w:eastAsia="Calibri" w:hAnsi="Arial" w:cs="Arial"/>
          <w:color w:val="000000" w:themeColor="text1"/>
          <w:kern w:val="2"/>
          <w14:ligatures w14:val="standardContextual"/>
        </w:rPr>
        <w:t xml:space="preserve">, de acuerdo con la Ley 39/2015, se incluye que los Gestores Administrativos </w:t>
      </w:r>
      <w:r w:rsidRPr="00C15CE8">
        <w:rPr>
          <w:rFonts w:ascii="Arial" w:eastAsia="Calibri" w:hAnsi="Arial" w:cs="Arial"/>
          <w:b/>
          <w:bCs/>
          <w:color w:val="000000" w:themeColor="text1"/>
          <w:kern w:val="2"/>
          <w:u w:val="single"/>
          <w14:ligatures w14:val="standardContextual"/>
        </w:rPr>
        <w:t>asistirán a los interesados que así lo soliciten a través de medios electrónicos.</w:t>
      </w:r>
    </w:p>
    <w:p w14:paraId="7D69CB69"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5EAD6B89" w14:textId="050045DD"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b/>
          <w:bCs/>
          <w:color w:val="000000" w:themeColor="text1"/>
          <w:kern w:val="2"/>
          <w:u w:val="single"/>
          <w14:ligatures w14:val="standardContextual"/>
        </w:rPr>
        <w:t>-Se incluye a la Junta de Gobierno como órgano regidor de los Colegios Profesionales</w:t>
      </w:r>
      <w:r w:rsidRPr="00C15CE8">
        <w:rPr>
          <w:rFonts w:ascii="Arial" w:eastAsia="Calibri" w:hAnsi="Arial" w:cs="Arial"/>
          <w:color w:val="000000" w:themeColor="text1"/>
          <w:kern w:val="2"/>
          <w14:ligatures w14:val="standardContextual"/>
        </w:rPr>
        <w:t>, junto con los ya establecidos históricamente en el Estatuto. Además, respecto a las Juntas de Gobierno, se establece que éstas deberán estar reguladas por los Estatutos particulares de cada Colegio Profesional.</w:t>
      </w:r>
    </w:p>
    <w:p w14:paraId="3E03524B"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2078D3D3" w14:textId="3C10129D"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b/>
          <w:bCs/>
          <w:color w:val="000000" w:themeColor="text1"/>
          <w:kern w:val="2"/>
          <w:u w:val="single"/>
          <w14:ligatures w14:val="standardContextual"/>
        </w:rPr>
        <w:t>-Los Honores y Recompensas,</w:t>
      </w:r>
      <w:r w:rsidRPr="00C15CE8">
        <w:rPr>
          <w:rFonts w:ascii="Arial" w:eastAsia="Calibri" w:hAnsi="Arial" w:cs="Arial"/>
          <w:color w:val="000000" w:themeColor="text1"/>
          <w:kern w:val="2"/>
          <w14:ligatures w14:val="standardContextual"/>
        </w:rPr>
        <w:t xml:space="preserve"> se modifican y obtendrán un </w:t>
      </w:r>
      <w:r w:rsidRPr="00C15CE8">
        <w:rPr>
          <w:rFonts w:ascii="Arial" w:eastAsia="Calibri" w:hAnsi="Arial" w:cs="Arial"/>
          <w:b/>
          <w:bCs/>
          <w:color w:val="000000" w:themeColor="text1"/>
          <w:kern w:val="2"/>
          <w:u w:val="single"/>
          <w14:ligatures w14:val="standardContextual"/>
        </w:rPr>
        <w:t>carácter personal y vitalicio.</w:t>
      </w:r>
    </w:p>
    <w:p w14:paraId="5663118E"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31A54E80" w14:textId="649E0C15"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-Se incluye por primera vez una serie de </w:t>
      </w:r>
      <w:r w:rsidRPr="00C15CE8">
        <w:rPr>
          <w:rFonts w:ascii="Arial" w:eastAsia="Calibri" w:hAnsi="Arial" w:cs="Arial"/>
          <w:b/>
          <w:bCs/>
          <w:color w:val="000000" w:themeColor="text1"/>
          <w:kern w:val="2"/>
          <w:u w:val="single"/>
          <w14:ligatures w14:val="standardContextual"/>
        </w:rPr>
        <w:t>infracciones denominadas como muy graves.</w:t>
      </w:r>
      <w:r w:rsidRPr="00C15CE8">
        <w:rPr>
          <w:rFonts w:ascii="Arial" w:eastAsia="Calibri" w:hAnsi="Arial" w:cs="Arial"/>
          <w:color w:val="000000" w:themeColor="text1"/>
          <w:kern w:val="2"/>
          <w14:ligatures w14:val="standardContextual"/>
        </w:rPr>
        <w:t xml:space="preserve"> A su vez, se crean nuevos artículos referentes al régimen sancionador. </w:t>
      </w:r>
    </w:p>
    <w:p w14:paraId="2DC15D24" w14:textId="77777777" w:rsidR="006E79B1" w:rsidRPr="00C15CE8" w:rsidRDefault="006E79B1" w:rsidP="006E79B1">
      <w:pPr>
        <w:ind w:firstLine="709"/>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ab/>
      </w:r>
    </w:p>
    <w:p w14:paraId="6E1F0358" w14:textId="24D9195F" w:rsidR="006E79B1" w:rsidRPr="00C15CE8" w:rsidRDefault="006E79B1" w:rsidP="006E79B1">
      <w:pPr>
        <w:jc w:val="both"/>
        <w:rPr>
          <w:rFonts w:ascii="Arial" w:eastAsia="Calibri" w:hAnsi="Arial" w:cs="Arial"/>
          <w:color w:val="000000" w:themeColor="text1"/>
          <w:kern w:val="2"/>
          <w14:ligatures w14:val="standardContextual"/>
        </w:rPr>
      </w:pPr>
      <w:r w:rsidRPr="00C15CE8">
        <w:rPr>
          <w:rFonts w:ascii="Arial" w:eastAsia="Calibri" w:hAnsi="Arial" w:cs="Arial"/>
          <w:color w:val="000000" w:themeColor="text1"/>
          <w:kern w:val="2"/>
          <w14:ligatures w14:val="standardContextual"/>
        </w:rPr>
        <w:t xml:space="preserve">-Se establece el </w:t>
      </w:r>
      <w:r w:rsidRPr="00C15CE8">
        <w:rPr>
          <w:rFonts w:ascii="Arial" w:eastAsia="Calibri" w:hAnsi="Arial" w:cs="Arial"/>
          <w:b/>
          <w:bCs/>
          <w:color w:val="000000" w:themeColor="text1"/>
          <w:kern w:val="2"/>
          <w:u w:val="single"/>
          <w14:ligatures w14:val="standardContextual"/>
        </w:rPr>
        <w:t>carácter supletorio</w:t>
      </w:r>
      <w:r w:rsidRPr="00C15CE8">
        <w:rPr>
          <w:rFonts w:ascii="Arial" w:eastAsia="Calibri" w:hAnsi="Arial" w:cs="Arial"/>
          <w:color w:val="000000" w:themeColor="text1"/>
          <w:kern w:val="2"/>
          <w14:ligatures w14:val="standardContextual"/>
        </w:rPr>
        <w:t xml:space="preserve"> para los artículos 34 al 46 del presente Estatuto, en defecto de legislación autonómica aplicable conforme a lo establecido en el artículo 149 de la Constitución Española.</w:t>
      </w:r>
    </w:p>
    <w:p w14:paraId="789357D9" w14:textId="77777777" w:rsidR="006E79B1" w:rsidRPr="00C15CE8" w:rsidRDefault="006E79B1" w:rsidP="006E79B1">
      <w:pPr>
        <w:pStyle w:val="Prrafodelista"/>
        <w:shd w:val="clear" w:color="auto" w:fill="FFFFFF"/>
        <w:suppressAutoHyphens/>
        <w:spacing w:after="60" w:line="276" w:lineRule="auto"/>
        <w:ind w:left="720"/>
        <w:jc w:val="both"/>
        <w:rPr>
          <w:rFonts w:ascii="Arial" w:hAnsi="Arial" w:cs="Arial"/>
          <w:color w:val="000000" w:themeColor="text1"/>
          <w:lang w:eastAsia="en-US"/>
        </w:rPr>
      </w:pPr>
    </w:p>
    <w:p w14:paraId="105137AF" w14:textId="3CC45B4E" w:rsidR="00846871" w:rsidRPr="00C15CE8" w:rsidRDefault="00846871" w:rsidP="00A37989">
      <w:pPr>
        <w:shd w:val="clear" w:color="auto" w:fill="FFFFFF"/>
        <w:suppressAutoHyphens/>
        <w:spacing w:after="60" w:line="276" w:lineRule="auto"/>
        <w:jc w:val="both"/>
        <w:rPr>
          <w:rFonts w:ascii="Arial" w:hAnsi="Arial" w:cs="Arial"/>
          <w:color w:val="000000" w:themeColor="text1"/>
          <w:lang w:eastAsia="en-US"/>
        </w:rPr>
      </w:pPr>
    </w:p>
    <w:p w14:paraId="271C8AF1" w14:textId="77777777" w:rsidR="00E757E9" w:rsidRPr="00A17944" w:rsidRDefault="00E757E9" w:rsidP="00A37989">
      <w:pPr>
        <w:keepNext/>
        <w:keepLines/>
        <w:numPr>
          <w:ilvl w:val="0"/>
          <w:numId w:val="7"/>
        </w:numPr>
        <w:shd w:val="clear" w:color="auto" w:fill="1F497D"/>
        <w:spacing w:before="240" w:after="240" w:line="276" w:lineRule="auto"/>
        <w:ind w:left="567" w:hanging="567"/>
        <w:jc w:val="both"/>
        <w:rPr>
          <w:rFonts w:ascii="Arial" w:hAnsi="Arial" w:cs="Arial"/>
          <w:b/>
          <w:bCs/>
          <w:caps/>
          <w:color w:val="FFFFFF" w:themeColor="background1"/>
        </w:rPr>
      </w:pPr>
      <w:r w:rsidRPr="00A17944">
        <w:rPr>
          <w:rFonts w:ascii="Arial" w:hAnsi="Arial" w:cs="Arial"/>
          <w:b/>
          <w:bCs/>
          <w:caps/>
          <w:color w:val="FFFFFF" w:themeColor="background1"/>
        </w:rPr>
        <w:t>ANÁLISIS JURÍDICO</w:t>
      </w:r>
    </w:p>
    <w:p w14:paraId="7D7B1B3E" w14:textId="77777777" w:rsidR="008A447E" w:rsidRPr="00C15CE8" w:rsidRDefault="008A447E" w:rsidP="008A447E">
      <w:pPr>
        <w:shd w:val="clear" w:color="auto" w:fill="FFFFFF"/>
        <w:suppressAutoHyphens/>
        <w:spacing w:after="60" w:line="276" w:lineRule="auto"/>
        <w:jc w:val="both"/>
        <w:rPr>
          <w:rFonts w:ascii="Arial" w:hAnsi="Arial" w:cs="Arial"/>
          <w:b/>
          <w:color w:val="000000" w:themeColor="text1"/>
          <w:lang w:eastAsia="en-US"/>
        </w:rPr>
      </w:pPr>
    </w:p>
    <w:p w14:paraId="453803D5" w14:textId="5DC7DA9B" w:rsidR="004B466B" w:rsidRPr="00C15CE8" w:rsidRDefault="008A447E" w:rsidP="008A447E">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1.-</w:t>
      </w:r>
      <w:r w:rsidR="004B466B" w:rsidRPr="00C15CE8">
        <w:rPr>
          <w:rFonts w:ascii="Arial" w:hAnsi="Arial" w:cs="Arial"/>
          <w:b/>
          <w:color w:val="000000" w:themeColor="text1"/>
          <w:lang w:eastAsia="en-US"/>
        </w:rPr>
        <w:t>Fundam</w:t>
      </w:r>
      <w:r w:rsidR="00611316" w:rsidRPr="00C15CE8">
        <w:rPr>
          <w:rFonts w:ascii="Arial" w:hAnsi="Arial" w:cs="Arial"/>
          <w:b/>
          <w:color w:val="000000" w:themeColor="text1"/>
          <w:lang w:eastAsia="en-US"/>
        </w:rPr>
        <w:t>ento jurídico y rango normativo</w:t>
      </w:r>
      <w:r w:rsidRPr="00C15CE8">
        <w:rPr>
          <w:rFonts w:ascii="Arial" w:hAnsi="Arial" w:cs="Arial"/>
          <w:b/>
          <w:color w:val="000000" w:themeColor="text1"/>
          <w:lang w:eastAsia="en-US"/>
        </w:rPr>
        <w:t>:</w:t>
      </w:r>
    </w:p>
    <w:p w14:paraId="5A44E10E" w14:textId="77777777" w:rsidR="005063B2" w:rsidRPr="00C15CE8" w:rsidRDefault="005063B2" w:rsidP="008A447E">
      <w:pPr>
        <w:shd w:val="clear" w:color="auto" w:fill="FFFFFF"/>
        <w:suppressAutoHyphens/>
        <w:spacing w:after="60" w:line="276" w:lineRule="auto"/>
        <w:jc w:val="both"/>
        <w:rPr>
          <w:rFonts w:ascii="Arial" w:hAnsi="Arial" w:cs="Arial"/>
          <w:b/>
          <w:color w:val="000000" w:themeColor="text1"/>
          <w:lang w:eastAsia="en-US"/>
        </w:rPr>
      </w:pPr>
    </w:p>
    <w:p w14:paraId="38A931F8" w14:textId="12E1253F"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El artículo 9.1</w:t>
      </w:r>
      <w:r w:rsidR="00776683" w:rsidRPr="00C15CE8">
        <w:rPr>
          <w:rFonts w:ascii="Arial" w:hAnsi="Arial" w:cs="Arial"/>
          <w:color w:val="000000" w:themeColor="text1"/>
          <w:lang w:eastAsia="en-US"/>
        </w:rPr>
        <w:t>.</w:t>
      </w:r>
      <w:r w:rsidRPr="00C15CE8">
        <w:rPr>
          <w:rFonts w:ascii="Arial" w:hAnsi="Arial" w:cs="Arial"/>
          <w:color w:val="000000" w:themeColor="text1"/>
          <w:lang w:eastAsia="en-US"/>
        </w:rPr>
        <w:t xml:space="preserve">b) de la Ley sobre Colegios Profesionales, establece que corresponde a los Consejos Generales elaborar los Estatutos generales de los Colegios, así como los suyos propios que serán sometidos a la aprobación del Gobierno, a través del Ministerio competente. </w:t>
      </w:r>
    </w:p>
    <w:p w14:paraId="79368502" w14:textId="77777777" w:rsidR="008A447E" w:rsidRPr="00C15CE8" w:rsidRDefault="00611316" w:rsidP="008A447E">
      <w:pPr>
        <w:pStyle w:val="Default"/>
        <w:jc w:val="both"/>
        <w:rPr>
          <w:rFonts w:ascii="Arial" w:hAnsi="Arial" w:cs="Arial"/>
          <w:color w:val="000000" w:themeColor="text1"/>
          <w:sz w:val="20"/>
          <w:szCs w:val="20"/>
        </w:rPr>
      </w:pPr>
      <w:r w:rsidRPr="00C15CE8">
        <w:rPr>
          <w:rFonts w:ascii="Arial" w:hAnsi="Arial" w:cs="Arial"/>
          <w:color w:val="000000" w:themeColor="text1"/>
          <w:sz w:val="20"/>
          <w:szCs w:val="20"/>
          <w:lang w:eastAsia="en-US"/>
        </w:rPr>
        <w:t xml:space="preserve">Todo ello conforme a lo previsto en </w:t>
      </w:r>
      <w:r w:rsidR="008A447E" w:rsidRPr="00C15CE8">
        <w:rPr>
          <w:rFonts w:ascii="Arial" w:hAnsi="Arial" w:cs="Arial"/>
          <w:color w:val="000000" w:themeColor="text1"/>
          <w:sz w:val="20"/>
          <w:szCs w:val="20"/>
        </w:rPr>
        <w:t>Ley 25/2009, de 22 de diciembre, de modificación de diversas leyes para su adaptación a la Ley sobre el libre acceso a las actividades de servicios y su ejercicio, por la que se transpuso la Directiva 2006/123/CE del Parlamento Europeo y del Consejo, de 12 de diciembre de 2006, relativa a los servicios en el mercado interior, los Colegios Profesionales se relacionen con la Administración a través del Departamento ministerial competente</w:t>
      </w:r>
    </w:p>
    <w:p w14:paraId="3B99A93F" w14:textId="77777777" w:rsidR="008A447E" w:rsidRPr="00C15CE8" w:rsidRDefault="008A447E" w:rsidP="008A447E">
      <w:pPr>
        <w:pStyle w:val="Default"/>
        <w:ind w:firstLine="709"/>
        <w:jc w:val="both"/>
        <w:rPr>
          <w:rFonts w:ascii="Arial" w:hAnsi="Arial" w:cs="Arial"/>
          <w:color w:val="000000" w:themeColor="text1"/>
          <w:sz w:val="20"/>
          <w:szCs w:val="20"/>
        </w:rPr>
      </w:pPr>
    </w:p>
    <w:p w14:paraId="10FEA8B0" w14:textId="77777777" w:rsidR="008A447E" w:rsidRPr="00C15CE8" w:rsidRDefault="008A447E" w:rsidP="008A447E">
      <w:pPr>
        <w:pStyle w:val="Default"/>
        <w:jc w:val="both"/>
        <w:rPr>
          <w:rFonts w:ascii="Arial" w:hAnsi="Arial" w:cs="Arial"/>
          <w:color w:val="000000" w:themeColor="text1"/>
          <w:sz w:val="20"/>
          <w:szCs w:val="20"/>
        </w:rPr>
      </w:pPr>
      <w:r w:rsidRPr="00C15CE8">
        <w:rPr>
          <w:rFonts w:ascii="Arial" w:hAnsi="Arial" w:cs="Arial"/>
          <w:color w:val="000000" w:themeColor="text1"/>
          <w:sz w:val="20"/>
          <w:szCs w:val="20"/>
        </w:rPr>
        <w:t xml:space="preserve">En concreto su artículo 6.2, establece que “los Consejos Generales elaborarán, para todos los Colegios de una misma profesión, y oídos éstos, unos Estatutos generales, que serán sometidos a la aprobación del Gobierno, a través del Ministerio competente. </w:t>
      </w:r>
    </w:p>
    <w:p w14:paraId="149A1067" w14:textId="77777777" w:rsidR="008A447E" w:rsidRPr="00C15CE8" w:rsidRDefault="008A447E" w:rsidP="008A447E">
      <w:pPr>
        <w:pStyle w:val="Default"/>
        <w:ind w:firstLine="709"/>
        <w:jc w:val="both"/>
        <w:rPr>
          <w:rFonts w:ascii="Arial" w:hAnsi="Arial" w:cs="Arial"/>
          <w:color w:val="000000" w:themeColor="text1"/>
          <w:sz w:val="20"/>
          <w:szCs w:val="20"/>
        </w:rPr>
      </w:pPr>
    </w:p>
    <w:p w14:paraId="7573F630" w14:textId="77777777" w:rsidR="008A447E" w:rsidRPr="00C15CE8" w:rsidRDefault="008A447E" w:rsidP="008A447E">
      <w:pPr>
        <w:pStyle w:val="Default"/>
        <w:jc w:val="both"/>
        <w:rPr>
          <w:rFonts w:ascii="Arial" w:hAnsi="Arial" w:cs="Arial"/>
          <w:color w:val="000000" w:themeColor="text1"/>
          <w:sz w:val="20"/>
          <w:szCs w:val="20"/>
        </w:rPr>
      </w:pPr>
      <w:r w:rsidRPr="00C15CE8">
        <w:rPr>
          <w:rFonts w:ascii="Arial" w:hAnsi="Arial" w:cs="Arial"/>
          <w:color w:val="000000" w:themeColor="text1"/>
          <w:sz w:val="20"/>
          <w:szCs w:val="20"/>
        </w:rPr>
        <w:t>En la misma forma, se elaborarán y aprobarán los Estatutos en los Colegios de ámbito nacional” y el apartado 5 del referido artículo 6 señala que “la modificación de los Estatutos generales y de los particulares de los Colegios exigirá los mismos requisitos que su aprobación”, en fin la disposición transitoria primera de la LCP establece que las disposiciones reguladoras de los Colegios Profesionales y de sus Consejos Superiores y los Estatutos de los mismos existentes con anterioridad a la LCP continuarán vigentes en todo lo que no se oponga a lo dispuesto en la LCP.</w:t>
      </w:r>
    </w:p>
    <w:p w14:paraId="4DEEB9A1" w14:textId="7CB8872B" w:rsidR="00611316" w:rsidRPr="00C15CE8" w:rsidRDefault="00611316" w:rsidP="00A37989">
      <w:pPr>
        <w:shd w:val="clear" w:color="auto" w:fill="FFFFFF"/>
        <w:suppressAutoHyphens/>
        <w:spacing w:after="60" w:line="276" w:lineRule="auto"/>
        <w:jc w:val="both"/>
        <w:rPr>
          <w:color w:val="000000" w:themeColor="text1"/>
          <w:sz w:val="24"/>
          <w:szCs w:val="24"/>
          <w:lang w:eastAsia="en-US"/>
        </w:rPr>
      </w:pPr>
    </w:p>
    <w:p w14:paraId="01E77738" w14:textId="77777777" w:rsidR="00F57CDD"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 xml:space="preserve">Elaborados, por dicho Consejo General, los indicados Estatutos y verificada </w:t>
      </w:r>
      <w:r w:rsidR="008A447E" w:rsidRPr="00C15CE8">
        <w:rPr>
          <w:rFonts w:ascii="Arial" w:hAnsi="Arial" w:cs="Arial"/>
          <w:color w:val="000000" w:themeColor="text1"/>
          <w:lang w:eastAsia="en-US"/>
        </w:rPr>
        <w:t>por la Secretaría de Estado de Función Pública s</w:t>
      </w:r>
      <w:r w:rsidRPr="00C15CE8">
        <w:rPr>
          <w:rFonts w:ascii="Arial" w:hAnsi="Arial" w:cs="Arial"/>
          <w:color w:val="000000" w:themeColor="text1"/>
          <w:lang w:eastAsia="en-US"/>
        </w:rPr>
        <w:t xml:space="preserve">u adecuación a la </w:t>
      </w:r>
      <w:r w:rsidR="00F57CDD" w:rsidRPr="00C15CE8">
        <w:rPr>
          <w:rFonts w:ascii="Arial" w:hAnsi="Arial" w:cs="Arial"/>
          <w:color w:val="000000" w:themeColor="text1"/>
          <w:lang w:eastAsia="en-US"/>
        </w:rPr>
        <w:t>legalidad</w:t>
      </w:r>
      <w:r w:rsidR="008A447E" w:rsidRPr="00C15CE8">
        <w:rPr>
          <w:rFonts w:ascii="Arial" w:hAnsi="Arial" w:cs="Arial"/>
          <w:color w:val="000000" w:themeColor="text1"/>
          <w:lang w:eastAsia="en-US"/>
        </w:rPr>
        <w:t xml:space="preserve"> </w:t>
      </w:r>
      <w:r w:rsidRPr="00C15CE8">
        <w:rPr>
          <w:rFonts w:ascii="Arial" w:hAnsi="Arial" w:cs="Arial"/>
          <w:color w:val="000000" w:themeColor="text1"/>
          <w:lang w:eastAsia="en-US"/>
        </w:rPr>
        <w:t xml:space="preserve">procede continuar la tramitación conforme a lo previsto en </w:t>
      </w:r>
      <w:r w:rsidR="00F57CDD" w:rsidRPr="00C15CE8">
        <w:rPr>
          <w:rFonts w:ascii="Arial" w:hAnsi="Arial" w:cs="Arial"/>
          <w:color w:val="000000" w:themeColor="text1"/>
          <w:lang w:eastAsia="en-US"/>
        </w:rPr>
        <w:t>la Ley del Gobierno.</w:t>
      </w:r>
    </w:p>
    <w:p w14:paraId="3C9F31FF" w14:textId="77777777" w:rsidR="00F57CDD" w:rsidRPr="00C15CE8" w:rsidRDefault="00F57CDD" w:rsidP="00A37989">
      <w:pPr>
        <w:shd w:val="clear" w:color="auto" w:fill="FFFFFF"/>
        <w:suppressAutoHyphens/>
        <w:spacing w:after="60" w:line="276" w:lineRule="auto"/>
        <w:jc w:val="both"/>
        <w:rPr>
          <w:rFonts w:ascii="Arial" w:hAnsi="Arial" w:cs="Arial"/>
          <w:color w:val="000000" w:themeColor="text1"/>
          <w:lang w:eastAsia="en-US"/>
        </w:rPr>
      </w:pPr>
    </w:p>
    <w:p w14:paraId="6C5D6787" w14:textId="27D54AB1"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El rango normativo de la propuesta es el de real decreto, que habrá de ser sometido a la aprobación del Consejo de Ministros una vez ultimada su tramitación administrativa.</w:t>
      </w:r>
    </w:p>
    <w:p w14:paraId="08BA1DEB" w14:textId="77777777" w:rsidR="00F57CDD" w:rsidRPr="00C15CE8" w:rsidRDefault="00F57CDD" w:rsidP="00A37989">
      <w:pPr>
        <w:shd w:val="clear" w:color="auto" w:fill="FFFFFF"/>
        <w:suppressAutoHyphens/>
        <w:spacing w:after="60" w:line="276" w:lineRule="auto"/>
        <w:jc w:val="both"/>
        <w:rPr>
          <w:rFonts w:ascii="Arial" w:hAnsi="Arial" w:cs="Arial"/>
          <w:color w:val="000000" w:themeColor="text1"/>
          <w:lang w:eastAsia="en-US"/>
        </w:rPr>
      </w:pPr>
    </w:p>
    <w:p w14:paraId="10F7DD92" w14:textId="5C53AF1B" w:rsidR="004B466B"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 xml:space="preserve">2.- </w:t>
      </w:r>
      <w:r w:rsidR="004B466B" w:rsidRPr="00C15CE8">
        <w:rPr>
          <w:rFonts w:ascii="Arial" w:hAnsi="Arial" w:cs="Arial"/>
          <w:b/>
          <w:color w:val="000000" w:themeColor="text1"/>
          <w:lang w:eastAsia="en-US"/>
        </w:rPr>
        <w:t>Congruencia con el ordenamiento jurídico español</w:t>
      </w:r>
      <w:r w:rsidRPr="00C15CE8">
        <w:rPr>
          <w:rFonts w:ascii="Arial" w:hAnsi="Arial" w:cs="Arial"/>
          <w:b/>
          <w:color w:val="000000" w:themeColor="text1"/>
          <w:lang w:eastAsia="en-US"/>
        </w:rPr>
        <w:t>.</w:t>
      </w:r>
    </w:p>
    <w:p w14:paraId="3EBC63F6" w14:textId="77777777"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p>
    <w:p w14:paraId="4261938B" w14:textId="1EFB9E68" w:rsidR="00611316" w:rsidRPr="00C15CE8" w:rsidRDefault="00611316" w:rsidP="00A37989">
      <w:pPr>
        <w:jc w:val="both"/>
        <w:rPr>
          <w:rFonts w:ascii="Arial" w:hAnsi="Arial" w:cs="Arial"/>
          <w:color w:val="000000" w:themeColor="text1"/>
          <w:lang w:eastAsia="en-US"/>
        </w:rPr>
      </w:pPr>
      <w:r w:rsidRPr="00C15CE8">
        <w:rPr>
          <w:rFonts w:ascii="Arial" w:hAnsi="Arial" w:cs="Arial"/>
          <w:color w:val="000000" w:themeColor="text1"/>
          <w:lang w:eastAsia="en-US"/>
        </w:rPr>
        <w:t>Desde la aprobación de</w:t>
      </w:r>
      <w:r w:rsidR="0063792B" w:rsidRPr="00C15CE8">
        <w:rPr>
          <w:rFonts w:ascii="Arial" w:hAnsi="Arial" w:cs="Arial"/>
          <w:color w:val="000000" w:themeColor="text1"/>
          <w:lang w:eastAsia="en-US"/>
        </w:rPr>
        <w:t xml:space="preserve">l Estatuto </w:t>
      </w:r>
      <w:r w:rsidR="00992ADF" w:rsidRPr="00C15CE8">
        <w:rPr>
          <w:rFonts w:ascii="Arial" w:hAnsi="Arial" w:cs="Arial"/>
          <w:color w:val="000000" w:themeColor="text1"/>
          <w:lang w:eastAsia="en-US"/>
        </w:rPr>
        <w:t xml:space="preserve">General </w:t>
      </w:r>
      <w:r w:rsidR="0063792B" w:rsidRPr="00C15CE8">
        <w:rPr>
          <w:rFonts w:ascii="Arial" w:hAnsi="Arial" w:cs="Arial"/>
          <w:color w:val="000000" w:themeColor="text1"/>
          <w:lang w:eastAsia="en-US"/>
        </w:rPr>
        <w:t xml:space="preserve">de la profesión de gestor administrativo, mediante </w:t>
      </w:r>
      <w:r w:rsidR="0063792B" w:rsidRPr="00C15CE8">
        <w:rPr>
          <w:rFonts w:ascii="Arial" w:hAnsi="Arial" w:cs="Arial"/>
          <w:color w:val="000000" w:themeColor="text1"/>
        </w:rPr>
        <w:t>Decreto 424/1963, de 1 de marzo,</w:t>
      </w:r>
      <w:r w:rsidRPr="00C15CE8">
        <w:rPr>
          <w:rFonts w:ascii="Arial" w:hAnsi="Arial" w:cs="Arial"/>
          <w:color w:val="000000" w:themeColor="text1"/>
          <w:lang w:eastAsia="en-US"/>
        </w:rPr>
        <w:t xml:space="preserve"> el marco normativo regulador de los Colegios Profesionales ha experimentado reformas sustanciales, como consecuencia de los cambios introducidos, entre otras, por la Ley 2/2007, de 15 de marzo, de Sociedades Profesionales</w:t>
      </w:r>
      <w:r w:rsidR="00F57CDD" w:rsidRPr="00C15CE8">
        <w:rPr>
          <w:rFonts w:ascii="Arial" w:hAnsi="Arial" w:cs="Arial"/>
          <w:color w:val="000000" w:themeColor="text1"/>
          <w:lang w:eastAsia="en-US"/>
        </w:rPr>
        <w:t>.</w:t>
      </w:r>
    </w:p>
    <w:p w14:paraId="0935B17F" w14:textId="77777777"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p>
    <w:p w14:paraId="0FFBDFB1" w14:textId="4522B890" w:rsidR="004B466B"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3.-</w:t>
      </w:r>
      <w:r w:rsidR="004B466B" w:rsidRPr="00C15CE8">
        <w:rPr>
          <w:rFonts w:ascii="Arial" w:hAnsi="Arial" w:cs="Arial"/>
          <w:b/>
          <w:color w:val="000000" w:themeColor="text1"/>
          <w:lang w:eastAsia="en-US"/>
        </w:rPr>
        <w:t>Congruencia con el Derecho de la Unión Europea.</w:t>
      </w:r>
    </w:p>
    <w:p w14:paraId="1CF2BDAB" w14:textId="77777777"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p>
    <w:p w14:paraId="765BCE22" w14:textId="77777777" w:rsidR="00611316" w:rsidRPr="00C15CE8" w:rsidRDefault="0061131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Del mismo modo, la incorporación al ordenamiento jurídico español de la Directiva 2006/123/CE del Parlamento Europeo y del Consejo, de 12 de diciembre de 2006, relativa a los servicios del Mercado Interior, mediante la Ley 17/2009, de 23 de noviembre, sobre el libre acceso a las actividades de servicios y su ejercicio, ha provocado la reforma de la propia Ley 2/1974, de 13 de febrero, sobre Colegios Profesionales, en los términos establecidos en la Ley 25/2009, de 22 de diciembre, de modificación de diversas leyes para su adaptación a la Ley sobre el libre acceso a las actividades de servicios y su ejercicio.</w:t>
      </w:r>
    </w:p>
    <w:p w14:paraId="69DD0A4A" w14:textId="77777777" w:rsidR="004D5020" w:rsidRPr="00C15CE8" w:rsidRDefault="004D5020" w:rsidP="00A37989">
      <w:pPr>
        <w:shd w:val="clear" w:color="auto" w:fill="FFFFFF"/>
        <w:suppressAutoHyphens/>
        <w:spacing w:after="60" w:line="276" w:lineRule="auto"/>
        <w:jc w:val="both"/>
        <w:rPr>
          <w:rFonts w:ascii="Arial" w:hAnsi="Arial" w:cs="Arial"/>
          <w:color w:val="000000" w:themeColor="text1"/>
          <w:lang w:eastAsia="en-US"/>
        </w:rPr>
      </w:pPr>
    </w:p>
    <w:p w14:paraId="626CB37E" w14:textId="77777777"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4.-</w:t>
      </w:r>
      <w:r w:rsidR="004B466B" w:rsidRPr="00C15CE8">
        <w:rPr>
          <w:rFonts w:ascii="Arial" w:hAnsi="Arial" w:cs="Arial"/>
          <w:b/>
          <w:color w:val="000000" w:themeColor="text1"/>
          <w:lang w:eastAsia="en-US"/>
        </w:rPr>
        <w:t>Derogación de normas</w:t>
      </w:r>
      <w:r w:rsidRPr="00C15CE8">
        <w:rPr>
          <w:rFonts w:ascii="Arial" w:hAnsi="Arial" w:cs="Arial"/>
          <w:b/>
          <w:color w:val="000000" w:themeColor="text1"/>
          <w:lang w:eastAsia="en-US"/>
        </w:rPr>
        <w:t>.</w:t>
      </w:r>
    </w:p>
    <w:p w14:paraId="1CE89B17" w14:textId="77777777"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p>
    <w:p w14:paraId="08D04AF7" w14:textId="35F8BC38"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color w:val="000000" w:themeColor="text1"/>
        </w:rPr>
        <w:t xml:space="preserve">Queda derogado el Decreto 424/1963, de 1 de marzo, por el que se aprueba el Estatuto </w:t>
      </w:r>
      <w:r w:rsidR="00992ADF" w:rsidRPr="00C15CE8">
        <w:rPr>
          <w:rFonts w:ascii="Arial" w:hAnsi="Arial" w:cs="Arial"/>
          <w:color w:val="000000" w:themeColor="text1"/>
        </w:rPr>
        <w:t xml:space="preserve">General </w:t>
      </w:r>
      <w:r w:rsidRPr="00C15CE8">
        <w:rPr>
          <w:rFonts w:ascii="Arial" w:hAnsi="Arial" w:cs="Arial"/>
          <w:color w:val="000000" w:themeColor="text1"/>
        </w:rPr>
        <w:t>de la profesión de Gestor Administrativo</w:t>
      </w:r>
      <w:r w:rsidR="0063792B" w:rsidRPr="00C15CE8">
        <w:rPr>
          <w:rFonts w:ascii="Arial" w:hAnsi="Arial" w:cs="Arial"/>
          <w:color w:val="000000" w:themeColor="text1"/>
        </w:rPr>
        <w:t>,</w:t>
      </w:r>
      <w:r w:rsidRPr="00C15CE8">
        <w:rPr>
          <w:rFonts w:ascii="Arial" w:hAnsi="Arial" w:cs="Arial"/>
          <w:color w:val="000000" w:themeColor="text1"/>
        </w:rPr>
        <w:t xml:space="preserve"> así como cuantas otras disposiciones de igual o inferior rango se opongan a lo establecido en este real decreto. </w:t>
      </w:r>
    </w:p>
    <w:p w14:paraId="47FE3AF5" w14:textId="77777777"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p>
    <w:p w14:paraId="2C95EC58" w14:textId="686CD5F4" w:rsidR="004B466B"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5.-</w:t>
      </w:r>
      <w:r w:rsidR="004B466B" w:rsidRPr="00C15CE8">
        <w:rPr>
          <w:rFonts w:ascii="Arial" w:hAnsi="Arial" w:cs="Arial"/>
          <w:b/>
          <w:color w:val="000000" w:themeColor="text1"/>
          <w:lang w:eastAsia="en-US"/>
        </w:rPr>
        <w:t>Entrada en vigor y vigencia</w:t>
      </w:r>
      <w:r w:rsidRPr="00C15CE8">
        <w:rPr>
          <w:rFonts w:ascii="Arial" w:hAnsi="Arial" w:cs="Arial"/>
          <w:b/>
          <w:color w:val="000000" w:themeColor="text1"/>
          <w:lang w:eastAsia="en-US"/>
        </w:rPr>
        <w:t>.</w:t>
      </w:r>
    </w:p>
    <w:p w14:paraId="15298C59" w14:textId="77777777" w:rsidR="00F57CDD" w:rsidRPr="00C15CE8" w:rsidRDefault="00F57CDD" w:rsidP="00F57CDD">
      <w:pPr>
        <w:shd w:val="clear" w:color="auto" w:fill="FFFFFF"/>
        <w:suppressAutoHyphens/>
        <w:spacing w:after="60" w:line="276" w:lineRule="auto"/>
        <w:jc w:val="both"/>
        <w:rPr>
          <w:rFonts w:ascii="Arial" w:hAnsi="Arial" w:cs="Arial"/>
          <w:b/>
          <w:color w:val="000000" w:themeColor="text1"/>
          <w:lang w:eastAsia="en-US"/>
        </w:rPr>
      </w:pPr>
    </w:p>
    <w:p w14:paraId="58FBCB47" w14:textId="5940FDC9" w:rsidR="004D5020" w:rsidRPr="00C15CE8" w:rsidRDefault="004D5020"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La norma entrará en vigor el día siguiente al de su publicación en el Boletín Oficial del Estado.</w:t>
      </w:r>
    </w:p>
    <w:p w14:paraId="2D54FFE8" w14:textId="77777777" w:rsidR="00E757E9" w:rsidRPr="00C15CE8" w:rsidRDefault="00E757E9" w:rsidP="00A37989">
      <w:pPr>
        <w:shd w:val="clear" w:color="auto" w:fill="FFFFFF"/>
        <w:suppressAutoHyphens/>
        <w:spacing w:after="60" w:line="276" w:lineRule="auto"/>
        <w:jc w:val="both"/>
        <w:rPr>
          <w:color w:val="000000" w:themeColor="text1"/>
          <w:sz w:val="24"/>
          <w:szCs w:val="24"/>
          <w:lang w:eastAsia="en-US"/>
        </w:rPr>
      </w:pPr>
    </w:p>
    <w:p w14:paraId="401782C6" w14:textId="77777777" w:rsidR="00E757E9" w:rsidRPr="00A17944" w:rsidRDefault="00E757E9" w:rsidP="00A37989">
      <w:pPr>
        <w:keepNext/>
        <w:keepLines/>
        <w:numPr>
          <w:ilvl w:val="0"/>
          <w:numId w:val="7"/>
        </w:numPr>
        <w:shd w:val="clear" w:color="auto" w:fill="1F497D"/>
        <w:spacing w:before="240" w:after="240" w:line="276" w:lineRule="auto"/>
        <w:jc w:val="both"/>
        <w:rPr>
          <w:rFonts w:ascii="Arial" w:hAnsi="Arial" w:cs="Arial"/>
          <w:b/>
          <w:bCs/>
          <w:caps/>
          <w:color w:val="FFFFFF" w:themeColor="background1"/>
        </w:rPr>
      </w:pPr>
      <w:r w:rsidRPr="00A17944">
        <w:rPr>
          <w:rFonts w:ascii="Arial" w:hAnsi="Arial" w:cs="Arial"/>
          <w:b/>
          <w:bCs/>
          <w:caps/>
          <w:color w:val="FFFFFF" w:themeColor="background1"/>
        </w:rPr>
        <w:t>ADECUACIÓN DE LA NORMA AL ORDEN DE DISTRIBUCIÓN DE COMPETENCIAS</w:t>
      </w:r>
    </w:p>
    <w:p w14:paraId="15CCA92B" w14:textId="09C2CE44" w:rsidR="004B466B" w:rsidRPr="00C15CE8" w:rsidRDefault="004B466B" w:rsidP="00A37989">
      <w:pPr>
        <w:pStyle w:val="Prrafodelista"/>
        <w:numPr>
          <w:ilvl w:val="0"/>
          <w:numId w:val="31"/>
        </w:numPr>
        <w:shd w:val="clear" w:color="auto" w:fill="FFFFFF"/>
        <w:spacing w:before="240" w:after="12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Títulos competenciales: ident</w:t>
      </w:r>
      <w:r w:rsidR="00060AF7" w:rsidRPr="00C15CE8">
        <w:rPr>
          <w:rFonts w:ascii="Arial" w:hAnsi="Arial" w:cs="Arial"/>
          <w:b/>
          <w:color w:val="000000" w:themeColor="text1"/>
          <w:lang w:eastAsia="en-US"/>
        </w:rPr>
        <w:t>ificación del título prevalente</w:t>
      </w:r>
    </w:p>
    <w:p w14:paraId="0EC5CE42" w14:textId="614D70C7" w:rsidR="00F57CDD" w:rsidRPr="00C15CE8" w:rsidRDefault="00060AF7"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El proyecto se adecua al orden de distribución de competencias y se dicta al amparo del artículo 149.1.18 de la Constitución Española, que atribuye al Estado la competencia exclusiva para dictar las bases del régimen jurídico de las Administraciones Públicas, en la medida en la que los Colegios Profesionales, como Corporaciones de Derecho Público, participan de las Administraciones Públicas</w:t>
      </w:r>
    </w:p>
    <w:p w14:paraId="1F308330" w14:textId="77777777" w:rsidR="00F57CDD" w:rsidRPr="00C15CE8" w:rsidRDefault="00F57CDD" w:rsidP="00A37989">
      <w:pPr>
        <w:shd w:val="clear" w:color="auto" w:fill="FFFFFF"/>
        <w:suppressAutoHyphens/>
        <w:spacing w:after="60" w:line="276" w:lineRule="auto"/>
        <w:jc w:val="both"/>
        <w:rPr>
          <w:rFonts w:ascii="Arial" w:hAnsi="Arial" w:cs="Arial"/>
          <w:color w:val="000000" w:themeColor="text1"/>
          <w:lang w:eastAsia="en-US"/>
        </w:rPr>
      </w:pPr>
    </w:p>
    <w:p w14:paraId="67828C7E" w14:textId="437900CC" w:rsidR="004B466B" w:rsidRPr="00C15CE8" w:rsidRDefault="004B466B" w:rsidP="00A37989">
      <w:pPr>
        <w:pStyle w:val="Prrafodelista"/>
        <w:numPr>
          <w:ilvl w:val="0"/>
          <w:numId w:val="31"/>
        </w:numPr>
        <w:shd w:val="clear" w:color="auto" w:fill="FFFFFF"/>
        <w:suppressAutoHyphens/>
        <w:spacing w:after="60" w:line="276" w:lineRule="auto"/>
        <w:jc w:val="both"/>
        <w:rPr>
          <w:rFonts w:ascii="Arial" w:hAnsi="Arial" w:cs="Arial"/>
          <w:b/>
          <w:color w:val="000000" w:themeColor="text1"/>
          <w:lang w:eastAsia="en-US"/>
        </w:rPr>
      </w:pPr>
      <w:r w:rsidRPr="00C15CE8">
        <w:rPr>
          <w:rFonts w:ascii="Arial" w:hAnsi="Arial" w:cs="Arial"/>
          <w:b/>
          <w:color w:val="000000" w:themeColor="text1"/>
          <w:lang w:eastAsia="en-US"/>
        </w:rPr>
        <w:t>Cuestiones competenciales más relevantes que suscita el proyecto.</w:t>
      </w:r>
    </w:p>
    <w:p w14:paraId="0EC92F89" w14:textId="232591DF" w:rsidR="005F0BCC" w:rsidRPr="00C15CE8" w:rsidRDefault="00331BC6" w:rsidP="00A37989">
      <w:pPr>
        <w:shd w:val="clear" w:color="auto" w:fill="FFFFFF"/>
        <w:suppressAutoHyphens/>
        <w:spacing w:after="60" w:line="276" w:lineRule="auto"/>
        <w:jc w:val="both"/>
        <w:rPr>
          <w:rFonts w:ascii="Arial" w:hAnsi="Arial" w:cs="Arial"/>
          <w:color w:val="000000" w:themeColor="text1"/>
          <w:lang w:eastAsia="en-US"/>
        </w:rPr>
      </w:pPr>
      <w:r w:rsidRPr="00C15CE8">
        <w:rPr>
          <w:rFonts w:ascii="Arial" w:hAnsi="Arial" w:cs="Arial"/>
          <w:color w:val="000000" w:themeColor="text1"/>
          <w:lang w:eastAsia="en-US"/>
        </w:rPr>
        <w:t>El proyecto no suscita cuestiones de carácter competencial. No obstante, incluye una</w:t>
      </w:r>
      <w:r w:rsidR="005F0BCC" w:rsidRPr="00C15CE8">
        <w:rPr>
          <w:rFonts w:ascii="Arial" w:hAnsi="Arial" w:cs="Arial"/>
          <w:color w:val="000000" w:themeColor="text1"/>
          <w:lang w:eastAsia="en-US"/>
        </w:rPr>
        <w:t xml:space="preserve"> disposición final </w:t>
      </w:r>
      <w:r w:rsidRPr="00C15CE8">
        <w:rPr>
          <w:rFonts w:ascii="Arial" w:hAnsi="Arial" w:cs="Arial"/>
          <w:color w:val="000000" w:themeColor="text1"/>
          <w:lang w:eastAsia="en-US"/>
        </w:rPr>
        <w:t>que</w:t>
      </w:r>
      <w:r w:rsidR="005F0BCC" w:rsidRPr="00C15CE8">
        <w:rPr>
          <w:rFonts w:ascii="Arial" w:hAnsi="Arial" w:cs="Arial"/>
          <w:color w:val="000000" w:themeColor="text1"/>
          <w:lang w:eastAsia="en-US"/>
        </w:rPr>
        <w:t xml:space="preserve"> </w:t>
      </w:r>
      <w:r w:rsidRPr="00C15CE8">
        <w:rPr>
          <w:rFonts w:ascii="Arial" w:hAnsi="Arial" w:cs="Arial"/>
          <w:color w:val="000000" w:themeColor="text1"/>
          <w:lang w:eastAsia="en-US"/>
        </w:rPr>
        <w:t>s</w:t>
      </w:r>
      <w:r w:rsidR="005F0BCC" w:rsidRPr="00C15CE8">
        <w:rPr>
          <w:rFonts w:ascii="Arial" w:hAnsi="Arial" w:cs="Arial"/>
          <w:color w:val="000000" w:themeColor="text1"/>
          <w:lang w:eastAsia="en-US"/>
        </w:rPr>
        <w:t>alvaguarda de las competenci</w:t>
      </w:r>
      <w:r w:rsidR="001E6A74" w:rsidRPr="00C15CE8">
        <w:rPr>
          <w:rFonts w:ascii="Arial" w:hAnsi="Arial" w:cs="Arial"/>
          <w:color w:val="000000" w:themeColor="text1"/>
          <w:lang w:eastAsia="en-US"/>
        </w:rPr>
        <w:t>as de las Comunidades Autónomas</w:t>
      </w:r>
      <w:r w:rsidR="005F0BCC" w:rsidRPr="00C15CE8">
        <w:rPr>
          <w:rFonts w:ascii="Arial" w:hAnsi="Arial" w:cs="Arial"/>
          <w:color w:val="000000" w:themeColor="text1"/>
          <w:lang w:eastAsia="en-US"/>
        </w:rPr>
        <w:t xml:space="preserve"> </w:t>
      </w:r>
      <w:r w:rsidRPr="00C15CE8">
        <w:rPr>
          <w:rFonts w:ascii="Arial" w:hAnsi="Arial" w:cs="Arial"/>
          <w:color w:val="000000" w:themeColor="text1"/>
          <w:lang w:eastAsia="en-US"/>
        </w:rPr>
        <w:t xml:space="preserve">en relación a </w:t>
      </w:r>
      <w:r w:rsidR="005F0BCC" w:rsidRPr="00C15CE8">
        <w:rPr>
          <w:rFonts w:ascii="Arial" w:hAnsi="Arial" w:cs="Arial"/>
          <w:color w:val="000000" w:themeColor="text1"/>
          <w:lang w:eastAsia="en-US"/>
        </w:rPr>
        <w:t xml:space="preserve">los </w:t>
      </w:r>
      <w:r w:rsidRPr="00C15CE8">
        <w:rPr>
          <w:rFonts w:ascii="Arial" w:hAnsi="Arial" w:cs="Arial"/>
          <w:color w:val="000000" w:themeColor="text1"/>
          <w:lang w:eastAsia="en-US"/>
        </w:rPr>
        <w:t>c</w:t>
      </w:r>
      <w:r w:rsidR="005F0BCC" w:rsidRPr="00C15CE8">
        <w:rPr>
          <w:rFonts w:ascii="Arial" w:hAnsi="Arial" w:cs="Arial"/>
          <w:color w:val="000000" w:themeColor="text1"/>
          <w:lang w:eastAsia="en-US"/>
        </w:rPr>
        <w:t xml:space="preserve">olegios y </w:t>
      </w:r>
      <w:r w:rsidRPr="00C15CE8">
        <w:rPr>
          <w:rFonts w:ascii="Arial" w:hAnsi="Arial" w:cs="Arial"/>
          <w:color w:val="000000" w:themeColor="text1"/>
          <w:lang w:eastAsia="en-US"/>
        </w:rPr>
        <w:t>consejo</w:t>
      </w:r>
      <w:r w:rsidR="001E6A74" w:rsidRPr="00C15CE8">
        <w:rPr>
          <w:rFonts w:ascii="Arial" w:hAnsi="Arial" w:cs="Arial"/>
          <w:color w:val="000000" w:themeColor="text1"/>
          <w:lang w:eastAsia="en-US"/>
        </w:rPr>
        <w:t>s</w:t>
      </w:r>
      <w:r w:rsidRPr="00C15CE8">
        <w:rPr>
          <w:rFonts w:ascii="Arial" w:hAnsi="Arial" w:cs="Arial"/>
          <w:color w:val="000000" w:themeColor="text1"/>
          <w:lang w:eastAsia="en-US"/>
        </w:rPr>
        <w:t xml:space="preserve"> autonómico</w:t>
      </w:r>
      <w:r w:rsidR="001E6A74" w:rsidRPr="00C15CE8">
        <w:rPr>
          <w:rFonts w:ascii="Arial" w:hAnsi="Arial" w:cs="Arial"/>
          <w:color w:val="000000" w:themeColor="text1"/>
          <w:lang w:eastAsia="en-US"/>
        </w:rPr>
        <w:t>s</w:t>
      </w:r>
      <w:r w:rsidR="005F0BCC" w:rsidRPr="00C15CE8">
        <w:rPr>
          <w:rFonts w:ascii="Arial" w:hAnsi="Arial" w:cs="Arial"/>
          <w:color w:val="000000" w:themeColor="text1"/>
          <w:lang w:eastAsia="en-US"/>
        </w:rPr>
        <w:t xml:space="preserve"> que se constituyan en sus respectivos ámbitos territoriales.</w:t>
      </w:r>
    </w:p>
    <w:p w14:paraId="5A0ABCB2" w14:textId="33BCA43C" w:rsidR="005F0BCC" w:rsidRPr="00C15CE8" w:rsidRDefault="005F0BCC" w:rsidP="00A37989">
      <w:pPr>
        <w:shd w:val="clear" w:color="auto" w:fill="FFFFFF"/>
        <w:suppressAutoHyphens/>
        <w:spacing w:after="60" w:line="276" w:lineRule="auto"/>
        <w:jc w:val="both"/>
        <w:rPr>
          <w:rFonts w:ascii="Arial" w:hAnsi="Arial" w:cs="Arial"/>
          <w:color w:val="000000" w:themeColor="text1"/>
          <w:lang w:eastAsia="en-US"/>
        </w:rPr>
      </w:pPr>
    </w:p>
    <w:p w14:paraId="1654AE9E" w14:textId="1D6C48A2" w:rsidR="004B466B" w:rsidRPr="00C15CE8" w:rsidRDefault="004B466B" w:rsidP="00A37989">
      <w:pPr>
        <w:numPr>
          <w:ilvl w:val="0"/>
          <w:numId w:val="31"/>
        </w:numPr>
        <w:shd w:val="clear" w:color="auto" w:fill="FFFFFF"/>
        <w:suppressAutoHyphens/>
        <w:spacing w:after="60" w:line="276" w:lineRule="auto"/>
        <w:ind w:left="714" w:hanging="357"/>
        <w:jc w:val="both"/>
        <w:rPr>
          <w:rFonts w:ascii="Arial" w:hAnsi="Arial" w:cs="Arial"/>
          <w:b/>
          <w:color w:val="000000" w:themeColor="text1"/>
          <w:lang w:eastAsia="en-US"/>
        </w:rPr>
      </w:pPr>
      <w:r w:rsidRPr="00C15CE8">
        <w:rPr>
          <w:rFonts w:ascii="Arial" w:hAnsi="Arial" w:cs="Arial"/>
          <w:b/>
          <w:color w:val="000000" w:themeColor="text1"/>
          <w:lang w:eastAsia="en-US"/>
        </w:rPr>
        <w:lastRenderedPageBreak/>
        <w:t>Participación autonómica y local en la elaboración del proyecto</w:t>
      </w:r>
    </w:p>
    <w:p w14:paraId="118661AE" w14:textId="77777777" w:rsidR="00A3213A" w:rsidRPr="00C15CE8" w:rsidRDefault="00A3213A" w:rsidP="00A37989">
      <w:pPr>
        <w:shd w:val="clear" w:color="auto" w:fill="FFFFFF"/>
        <w:suppressAutoHyphens/>
        <w:spacing w:after="60" w:line="276" w:lineRule="auto"/>
        <w:jc w:val="both"/>
        <w:rPr>
          <w:color w:val="000000" w:themeColor="text1"/>
          <w:sz w:val="24"/>
          <w:szCs w:val="24"/>
          <w:lang w:eastAsia="en-US"/>
        </w:rPr>
      </w:pPr>
    </w:p>
    <w:p w14:paraId="0FAE9152" w14:textId="77777777" w:rsidR="00E757E9" w:rsidRPr="002E55F5" w:rsidRDefault="00E757E9" w:rsidP="00A37989">
      <w:pPr>
        <w:keepNext/>
        <w:keepLines/>
        <w:numPr>
          <w:ilvl w:val="0"/>
          <w:numId w:val="7"/>
        </w:numPr>
        <w:shd w:val="clear" w:color="auto" w:fill="1F497D"/>
        <w:spacing w:before="240" w:after="240" w:line="276" w:lineRule="auto"/>
        <w:jc w:val="both"/>
        <w:rPr>
          <w:rFonts w:ascii="Arial" w:hAnsi="Arial" w:cs="Arial"/>
          <w:b/>
          <w:bCs/>
          <w:caps/>
          <w:color w:val="FFFFFF" w:themeColor="background1"/>
        </w:rPr>
      </w:pPr>
      <w:r w:rsidRPr="002E55F5">
        <w:rPr>
          <w:rFonts w:ascii="Arial" w:hAnsi="Arial" w:cs="Arial"/>
          <w:b/>
          <w:bCs/>
          <w:caps/>
          <w:color w:val="FFFFFF" w:themeColor="background1"/>
        </w:rPr>
        <w:t>DESCRIPCIÓN DE LA TRAMITACIÓN</w:t>
      </w:r>
    </w:p>
    <w:p w14:paraId="0950FBBF" w14:textId="77777777" w:rsidR="00F57CDD" w:rsidRPr="00C15CE8" w:rsidRDefault="00F57CDD">
      <w:pPr>
        <w:jc w:val="both"/>
        <w:rPr>
          <w:rFonts w:ascii="Arial" w:hAnsi="Arial" w:cs="Arial"/>
          <w:color w:val="000000" w:themeColor="text1"/>
        </w:rPr>
      </w:pPr>
      <w:r w:rsidRPr="00C15CE8">
        <w:rPr>
          <w:rFonts w:ascii="Arial" w:hAnsi="Arial" w:cs="Arial"/>
          <w:color w:val="000000" w:themeColor="text1"/>
        </w:rPr>
        <w:t>E</w:t>
      </w:r>
      <w:r w:rsidR="00F32016" w:rsidRPr="00C15CE8">
        <w:rPr>
          <w:rFonts w:ascii="Arial" w:hAnsi="Arial" w:cs="Arial"/>
          <w:color w:val="000000" w:themeColor="text1"/>
        </w:rPr>
        <w:t>l marco normativo regulador de los Colegios Profesionales ha experimentado reformas sustanciales, como consecuencia de los cambios introducidos, entre otras, por la Ley 2/2007, de 15 de marzo, de Sociedades Profesionales. Asimismo, la incorporación al ordenamiento jurídico español de la Directiva 2006/123/CE del Parlamento Europeo y del Consejo, de 12 de diciembre de 2006, relativa a los servicios del Mercado Interior, mediante la Ley 17/2009, de 23 de noviembre, sobre el libre acceso a las actividades de servicios y su ejercicio, ha provocado la reforma de la propia Ley 2/1974, de 13 de febrero, sobre Colegios Profesionales, en los términos establecidos en la Ley 25/2009, de 22 de diciembre, de modificación de diversas leyes para su adaptación a la Ley sobre el libre acceso a las actividades de servicios y su ejercicio.</w:t>
      </w:r>
    </w:p>
    <w:p w14:paraId="79049B2E" w14:textId="77777777" w:rsidR="00F57CDD" w:rsidRPr="00C15CE8" w:rsidRDefault="00F57CDD">
      <w:pPr>
        <w:jc w:val="both"/>
        <w:rPr>
          <w:rFonts w:ascii="Arial" w:hAnsi="Arial" w:cs="Arial"/>
          <w:color w:val="000000" w:themeColor="text1"/>
        </w:rPr>
      </w:pPr>
    </w:p>
    <w:p w14:paraId="51F0423D" w14:textId="3B416B0D" w:rsidR="00F32016" w:rsidRPr="00C15CE8" w:rsidRDefault="00F32016">
      <w:pPr>
        <w:jc w:val="both"/>
        <w:rPr>
          <w:rFonts w:ascii="Arial" w:hAnsi="Arial" w:cs="Arial"/>
          <w:color w:val="000000" w:themeColor="text1"/>
        </w:rPr>
      </w:pPr>
      <w:r w:rsidRPr="00C15CE8">
        <w:rPr>
          <w:rFonts w:ascii="Arial" w:hAnsi="Arial" w:cs="Arial"/>
          <w:color w:val="000000" w:themeColor="text1"/>
        </w:rPr>
        <w:t>Por todo ello, se remitió texto del Proyecto de Estatuto e</w:t>
      </w:r>
      <w:r w:rsidR="00F57CDD" w:rsidRPr="00C15CE8">
        <w:rPr>
          <w:rFonts w:ascii="Arial" w:hAnsi="Arial" w:cs="Arial"/>
          <w:color w:val="000000" w:themeColor="text1"/>
        </w:rPr>
        <w:t>laborado</w:t>
      </w:r>
      <w:r w:rsidRPr="00C15CE8">
        <w:rPr>
          <w:rFonts w:ascii="Arial" w:hAnsi="Arial" w:cs="Arial"/>
          <w:color w:val="000000" w:themeColor="text1"/>
        </w:rPr>
        <w:t xml:space="preserve"> por el Consejo General y aprobado en Asamblea General el </w:t>
      </w:r>
      <w:r w:rsidR="00F57CDD" w:rsidRPr="00C15CE8">
        <w:rPr>
          <w:rFonts w:ascii="Arial" w:hAnsi="Arial" w:cs="Arial"/>
          <w:color w:val="000000" w:themeColor="text1"/>
        </w:rPr>
        <w:t xml:space="preserve">XX/XX/XX, </w:t>
      </w:r>
      <w:r w:rsidRPr="00C15CE8">
        <w:rPr>
          <w:rFonts w:ascii="Arial" w:hAnsi="Arial" w:cs="Arial"/>
          <w:color w:val="000000" w:themeColor="text1"/>
        </w:rPr>
        <w:t>que se somete</w:t>
      </w:r>
      <w:r w:rsidR="00776683" w:rsidRPr="00C15CE8">
        <w:rPr>
          <w:rFonts w:ascii="Arial" w:hAnsi="Arial" w:cs="Arial"/>
          <w:color w:val="000000" w:themeColor="text1"/>
        </w:rPr>
        <w:t>, entre otros,</w:t>
      </w:r>
      <w:r w:rsidRPr="00C15CE8">
        <w:rPr>
          <w:rFonts w:ascii="Arial" w:hAnsi="Arial" w:cs="Arial"/>
          <w:color w:val="000000" w:themeColor="text1"/>
        </w:rPr>
        <w:t xml:space="preserve"> </w:t>
      </w:r>
      <w:r w:rsidR="00776683" w:rsidRPr="00C15CE8">
        <w:rPr>
          <w:rFonts w:ascii="Arial" w:hAnsi="Arial" w:cs="Arial"/>
          <w:color w:val="000000" w:themeColor="text1"/>
        </w:rPr>
        <w:t xml:space="preserve">a los </w:t>
      </w:r>
      <w:r w:rsidRPr="00C15CE8">
        <w:rPr>
          <w:rFonts w:ascii="Arial" w:hAnsi="Arial" w:cs="Arial"/>
          <w:color w:val="000000" w:themeColor="text1"/>
        </w:rPr>
        <w:t>trámite</w:t>
      </w:r>
      <w:r w:rsidR="00776683" w:rsidRPr="00C15CE8">
        <w:rPr>
          <w:rFonts w:ascii="Arial" w:hAnsi="Arial" w:cs="Arial"/>
          <w:color w:val="000000" w:themeColor="text1"/>
        </w:rPr>
        <w:t>s</w:t>
      </w:r>
      <w:r w:rsidRPr="00C15CE8">
        <w:rPr>
          <w:rFonts w:ascii="Arial" w:hAnsi="Arial" w:cs="Arial"/>
          <w:color w:val="000000" w:themeColor="text1"/>
        </w:rPr>
        <w:t xml:space="preserve"> de </w:t>
      </w:r>
      <w:r w:rsidR="00776683" w:rsidRPr="00C15CE8">
        <w:rPr>
          <w:rFonts w:ascii="Arial" w:hAnsi="Arial" w:cs="Arial"/>
          <w:color w:val="000000" w:themeColor="text1"/>
        </w:rPr>
        <w:t>audiencia e información pública</w:t>
      </w:r>
      <w:r w:rsidRPr="00C15CE8">
        <w:rPr>
          <w:rFonts w:ascii="Arial" w:hAnsi="Arial" w:cs="Arial"/>
          <w:color w:val="000000" w:themeColor="text1"/>
        </w:rPr>
        <w:t>. Conforme a lo establecido en el artículo 26.2 de la Ley 50/1997, de 27 de noviembre, se ha prescindido del trámite de consulta pública previa previsto en dicho apartado dado que la propuesta normativa no tiene un impacto significativo en la actividad económica.</w:t>
      </w:r>
    </w:p>
    <w:p w14:paraId="2AB722B1" w14:textId="77777777" w:rsidR="00F32016" w:rsidRPr="00C15CE8" w:rsidRDefault="00F32016">
      <w:pPr>
        <w:pStyle w:val="Prrafodelista"/>
        <w:ind w:left="34" w:hanging="34"/>
        <w:jc w:val="both"/>
        <w:rPr>
          <w:rFonts w:cstheme="minorHAnsi"/>
          <w:color w:val="000000" w:themeColor="text1"/>
          <w:sz w:val="24"/>
          <w:szCs w:val="24"/>
        </w:rPr>
      </w:pPr>
    </w:p>
    <w:p w14:paraId="4EBA9AF8" w14:textId="0CA8A332" w:rsidR="00F32016" w:rsidRPr="00C15CE8" w:rsidRDefault="00F57CDD">
      <w:pPr>
        <w:pStyle w:val="Prrafodelista"/>
        <w:ind w:left="34" w:hanging="34"/>
        <w:jc w:val="both"/>
        <w:rPr>
          <w:rFonts w:ascii="Arial" w:hAnsi="Arial" w:cs="Arial"/>
          <w:color w:val="000000" w:themeColor="text1"/>
        </w:rPr>
      </w:pPr>
      <w:r w:rsidRPr="00C15CE8">
        <w:rPr>
          <w:rFonts w:ascii="Arial" w:hAnsi="Arial" w:cs="Arial"/>
          <w:color w:val="000000" w:themeColor="text1"/>
        </w:rPr>
        <w:t>Asimismo, se han recabado los informes de</w:t>
      </w:r>
      <w:r w:rsidR="00D30B27" w:rsidRPr="00C15CE8">
        <w:rPr>
          <w:rFonts w:ascii="Arial" w:hAnsi="Arial" w:cs="Arial"/>
          <w:color w:val="000000" w:themeColor="text1"/>
        </w:rPr>
        <w:t xml:space="preserve">: </w:t>
      </w:r>
    </w:p>
    <w:p w14:paraId="1B0F5186" w14:textId="77777777" w:rsidR="00F11E9B" w:rsidRPr="00C15CE8" w:rsidRDefault="00F11E9B">
      <w:pPr>
        <w:pStyle w:val="Prrafodelista"/>
        <w:ind w:left="34" w:hanging="34"/>
        <w:jc w:val="both"/>
        <w:rPr>
          <w:rFonts w:ascii="Arial" w:hAnsi="Arial" w:cs="Arial"/>
          <w:color w:val="000000" w:themeColor="text1"/>
        </w:rPr>
      </w:pPr>
    </w:p>
    <w:p w14:paraId="51949F27" w14:textId="77777777" w:rsidR="00F11E9B" w:rsidRPr="00C15CE8" w:rsidRDefault="00F11E9B" w:rsidP="00C90F96">
      <w:pPr>
        <w:pStyle w:val="Prrafodelista"/>
        <w:ind w:left="720"/>
        <w:jc w:val="both"/>
        <w:rPr>
          <w:rFonts w:ascii="Arial" w:hAnsi="Arial" w:cs="Arial"/>
          <w:color w:val="000000" w:themeColor="text1"/>
        </w:rPr>
      </w:pPr>
    </w:p>
    <w:p w14:paraId="09B28742" w14:textId="77777777" w:rsidR="00F11E9B" w:rsidRDefault="00F11E9B" w:rsidP="00F11E9B">
      <w:pPr>
        <w:pStyle w:val="Prrafodelista"/>
        <w:numPr>
          <w:ilvl w:val="0"/>
          <w:numId w:val="62"/>
        </w:numPr>
        <w:jc w:val="both"/>
        <w:rPr>
          <w:rFonts w:ascii="Arial" w:hAnsi="Arial" w:cs="Arial"/>
          <w:color w:val="000000" w:themeColor="text1"/>
        </w:rPr>
      </w:pPr>
      <w:r w:rsidRPr="00C15CE8">
        <w:rPr>
          <w:rFonts w:ascii="Arial" w:hAnsi="Arial" w:cs="Arial"/>
          <w:color w:val="000000" w:themeColor="text1"/>
        </w:rPr>
        <w:t>Certificado de la Secretaría del Consejo General de Colegios de Gestores Administrativos, de fecha 16/04/2025.</w:t>
      </w:r>
    </w:p>
    <w:p w14:paraId="087162BE" w14:textId="77777777" w:rsidR="00166455" w:rsidRPr="00C15CE8" w:rsidRDefault="00166455" w:rsidP="00166455">
      <w:pPr>
        <w:pStyle w:val="Prrafodelista"/>
        <w:ind w:left="720"/>
        <w:jc w:val="both"/>
        <w:rPr>
          <w:rFonts w:ascii="Arial" w:hAnsi="Arial" w:cs="Arial"/>
          <w:color w:val="000000" w:themeColor="text1"/>
        </w:rPr>
      </w:pPr>
    </w:p>
    <w:p w14:paraId="15F3A36B" w14:textId="77777777" w:rsidR="00F11E9B" w:rsidRDefault="00F11E9B" w:rsidP="00F11E9B">
      <w:pPr>
        <w:pStyle w:val="Prrafodelista"/>
        <w:numPr>
          <w:ilvl w:val="0"/>
          <w:numId w:val="62"/>
        </w:numPr>
        <w:contextualSpacing/>
        <w:jc w:val="both"/>
        <w:rPr>
          <w:rFonts w:ascii="Arial" w:hAnsi="Arial" w:cs="Arial"/>
          <w:color w:val="000000" w:themeColor="text1"/>
        </w:rPr>
      </w:pPr>
      <w:r w:rsidRPr="00C15CE8">
        <w:rPr>
          <w:rFonts w:ascii="Arial" w:hAnsi="Arial" w:cs="Arial"/>
          <w:color w:val="000000" w:themeColor="text1"/>
        </w:rPr>
        <w:t>Informe de la Secretaría General Técnica del Ministerio para la Transformación Digital y de la Función Pública, de acuerdo con lo previsto en el artículo 26.5, párrafo cuarto, de la Ley 50/1997, de 27 de noviembre, de fecha xx/xx/xx.</w:t>
      </w:r>
    </w:p>
    <w:p w14:paraId="3BA254C7" w14:textId="77777777" w:rsidR="00166455" w:rsidRPr="00166455" w:rsidRDefault="00166455" w:rsidP="00166455">
      <w:pPr>
        <w:pStyle w:val="Prrafodelista"/>
        <w:rPr>
          <w:rFonts w:ascii="Arial" w:hAnsi="Arial" w:cs="Arial"/>
          <w:color w:val="000000" w:themeColor="text1"/>
        </w:rPr>
      </w:pPr>
    </w:p>
    <w:p w14:paraId="01BEE292" w14:textId="2EF643FF" w:rsidR="00F32016" w:rsidRPr="00C15CE8" w:rsidRDefault="00F32016">
      <w:pPr>
        <w:pStyle w:val="Prrafodelista"/>
        <w:numPr>
          <w:ilvl w:val="0"/>
          <w:numId w:val="27"/>
        </w:numPr>
        <w:spacing w:after="200" w:line="276" w:lineRule="auto"/>
        <w:contextualSpacing/>
        <w:jc w:val="both"/>
        <w:rPr>
          <w:rFonts w:ascii="Arial" w:hAnsi="Arial" w:cs="Arial"/>
          <w:color w:val="000000" w:themeColor="text1"/>
        </w:rPr>
      </w:pPr>
      <w:r w:rsidRPr="00C15CE8">
        <w:rPr>
          <w:rFonts w:ascii="Arial" w:hAnsi="Arial" w:cs="Arial"/>
          <w:color w:val="000000" w:themeColor="text1"/>
        </w:rPr>
        <w:t xml:space="preserve">Ministerio de Política Territorial y </w:t>
      </w:r>
      <w:r w:rsidR="00F57CDD" w:rsidRPr="00C15CE8">
        <w:rPr>
          <w:rFonts w:ascii="Arial" w:hAnsi="Arial" w:cs="Arial"/>
          <w:color w:val="000000" w:themeColor="text1"/>
        </w:rPr>
        <w:t xml:space="preserve">Memoria Democrática </w:t>
      </w:r>
      <w:r w:rsidRPr="00C15CE8">
        <w:rPr>
          <w:rFonts w:ascii="Arial" w:hAnsi="Arial" w:cs="Arial"/>
          <w:color w:val="000000" w:themeColor="text1"/>
        </w:rPr>
        <w:t>de acuerdo con lo previsto en el artículo 26.5, párrafo sexto, de la Ley 50/1997, de 27 de noviembre.</w:t>
      </w:r>
    </w:p>
    <w:p w14:paraId="1306B9E8" w14:textId="77777777" w:rsidR="00F32016" w:rsidRPr="00C15CE8" w:rsidRDefault="00F32016" w:rsidP="001E6A74">
      <w:pPr>
        <w:pStyle w:val="Prrafodelista"/>
        <w:jc w:val="both"/>
        <w:rPr>
          <w:rFonts w:ascii="Arial" w:hAnsi="Arial" w:cs="Arial"/>
          <w:color w:val="000000" w:themeColor="text1"/>
        </w:rPr>
      </w:pPr>
    </w:p>
    <w:p w14:paraId="5556501A" w14:textId="59D74EE4" w:rsidR="0063792B" w:rsidRPr="00C15CE8" w:rsidRDefault="0063792B" w:rsidP="001250DA">
      <w:pPr>
        <w:pStyle w:val="Prrafodelista"/>
        <w:numPr>
          <w:ilvl w:val="0"/>
          <w:numId w:val="27"/>
        </w:numPr>
        <w:spacing w:after="200" w:line="276" w:lineRule="auto"/>
        <w:contextualSpacing/>
        <w:jc w:val="both"/>
        <w:rPr>
          <w:rFonts w:ascii="Arial" w:eastAsia="Calibri" w:hAnsi="Arial" w:cs="Arial"/>
          <w:color w:val="000000" w:themeColor="text1"/>
          <w:lang w:val="es-ES_tradnl" w:eastAsia="en-US"/>
        </w:rPr>
      </w:pPr>
      <w:r w:rsidRPr="00C15CE8">
        <w:rPr>
          <w:rFonts w:ascii="Arial" w:eastAsia="Calibri" w:hAnsi="Arial" w:cs="Arial"/>
          <w:color w:val="000000" w:themeColor="text1"/>
          <w:lang w:val="es-ES_tradnl" w:eastAsia="en-US"/>
        </w:rPr>
        <w:t xml:space="preserve">Oficina </w:t>
      </w:r>
      <w:r w:rsidRPr="00C15CE8">
        <w:rPr>
          <w:rFonts w:ascii="Arial" w:eastAsia="Calibri" w:hAnsi="Arial" w:cs="Arial"/>
          <w:color w:val="000000" w:themeColor="text1"/>
          <w:lang w:eastAsia="en-US"/>
        </w:rPr>
        <w:t xml:space="preserve">de Coordinación y Calidad Normativa del Ministerio de la Presidencia, Justicia y Relaciones con las Cortes, en aplicación del artículo 26.9 de la Ley del 50/1997, de 27 de noviembre. Informe de </w:t>
      </w:r>
      <w:r w:rsidR="003356E6">
        <w:rPr>
          <w:rFonts w:ascii="Arial" w:eastAsia="Calibri" w:hAnsi="Arial" w:cs="Arial"/>
          <w:color w:val="000000" w:themeColor="text1"/>
          <w:lang w:eastAsia="en-US"/>
        </w:rPr>
        <w:t>XX</w:t>
      </w:r>
      <w:r w:rsidRPr="00C15CE8">
        <w:rPr>
          <w:rFonts w:ascii="Arial" w:eastAsia="Calibri" w:hAnsi="Arial" w:cs="Arial"/>
          <w:color w:val="000000" w:themeColor="text1"/>
          <w:lang w:eastAsia="en-US"/>
        </w:rPr>
        <w:t xml:space="preserve"> de</w:t>
      </w:r>
      <w:r w:rsidR="003356E6">
        <w:rPr>
          <w:rFonts w:ascii="Arial" w:eastAsia="Calibri" w:hAnsi="Arial" w:cs="Arial"/>
          <w:color w:val="000000" w:themeColor="text1"/>
          <w:lang w:eastAsia="en-US"/>
        </w:rPr>
        <w:t xml:space="preserve"> XX</w:t>
      </w:r>
      <w:r w:rsidRPr="00C15CE8">
        <w:rPr>
          <w:rFonts w:ascii="Arial" w:eastAsia="Calibri" w:hAnsi="Arial" w:cs="Arial"/>
          <w:color w:val="000000" w:themeColor="text1"/>
          <w:lang w:eastAsia="en-US"/>
        </w:rPr>
        <w:t xml:space="preserve"> 202 posterior a su envío para dictamen al Consejo de Estado.</w:t>
      </w:r>
    </w:p>
    <w:p w14:paraId="1A269FDE" w14:textId="77777777" w:rsidR="001250DA" w:rsidRPr="00C15CE8" w:rsidRDefault="001250DA" w:rsidP="00C90F96">
      <w:pPr>
        <w:pStyle w:val="Prrafodelista"/>
        <w:rPr>
          <w:rFonts w:ascii="Arial" w:eastAsia="Calibri" w:hAnsi="Arial" w:cs="Arial"/>
          <w:color w:val="000000" w:themeColor="text1"/>
          <w:lang w:val="es-ES_tradnl" w:eastAsia="en-US"/>
        </w:rPr>
      </w:pPr>
    </w:p>
    <w:p w14:paraId="1C2AB9EB" w14:textId="77777777" w:rsidR="001250DA" w:rsidRPr="00C15CE8" w:rsidRDefault="001250DA" w:rsidP="001250DA">
      <w:pPr>
        <w:pStyle w:val="Cuerpo"/>
        <w:numPr>
          <w:ilvl w:val="0"/>
          <w:numId w:val="27"/>
        </w:numPr>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Arial" w:hAnsi="Arial" w:cs="Arial"/>
          <w:color w:val="000000" w:themeColor="text1"/>
          <w:sz w:val="20"/>
        </w:rPr>
      </w:pPr>
      <w:r w:rsidRPr="00C15CE8">
        <w:rPr>
          <w:rFonts w:ascii="Arial" w:hAnsi="Arial" w:cs="Arial"/>
          <w:color w:val="000000" w:themeColor="text1"/>
          <w:sz w:val="20"/>
        </w:rPr>
        <w:t>Informes de las Secretarías Generales Técnicas de los siguientes ministerios, previsto en el artículo 26.5, apartado 1 de la Ley 50/1997, de 27 de noviembre, del Gobierno:</w:t>
      </w:r>
    </w:p>
    <w:p w14:paraId="146E2D4D" w14:textId="1EBB9DF3" w:rsidR="00C80323" w:rsidRPr="00C15CE8" w:rsidRDefault="00C80323" w:rsidP="00C90F96">
      <w:pPr>
        <w:pStyle w:val="Prrafodelista"/>
        <w:numPr>
          <w:ilvl w:val="1"/>
          <w:numId w:val="27"/>
        </w:numPr>
        <w:spacing w:after="200" w:line="276" w:lineRule="auto"/>
        <w:contextualSpacing/>
        <w:jc w:val="both"/>
        <w:rPr>
          <w:rFonts w:ascii="Arial" w:eastAsia="Calibri" w:hAnsi="Arial" w:cs="Arial"/>
          <w:color w:val="000000" w:themeColor="text1"/>
          <w:lang w:val="es-ES_tradnl" w:eastAsia="en-US"/>
        </w:rPr>
      </w:pPr>
      <w:r w:rsidRPr="00C15CE8">
        <w:rPr>
          <w:rFonts w:ascii="Arial" w:hAnsi="Arial" w:cs="Arial"/>
          <w:color w:val="000000" w:themeColor="text1"/>
        </w:rPr>
        <w:t>Ministerio de Política Territorial y Memoria Democrática</w:t>
      </w:r>
    </w:p>
    <w:p w14:paraId="34DDBCDD" w14:textId="77777777" w:rsidR="00F32016" w:rsidRPr="00C15CE8" w:rsidRDefault="00F32016" w:rsidP="0063792B">
      <w:pPr>
        <w:pStyle w:val="Prrafodelista"/>
        <w:ind w:left="34" w:hanging="34"/>
        <w:jc w:val="both"/>
        <w:rPr>
          <w:rFonts w:cstheme="minorHAnsi"/>
          <w:color w:val="000000" w:themeColor="text1"/>
          <w:sz w:val="24"/>
          <w:szCs w:val="24"/>
        </w:rPr>
      </w:pPr>
    </w:p>
    <w:p w14:paraId="7C959DF4" w14:textId="4A96088F" w:rsidR="00F32016" w:rsidRPr="00A17944" w:rsidRDefault="00F11E9B" w:rsidP="00C90F96">
      <w:pPr>
        <w:pStyle w:val="Cuerpo"/>
        <w:numPr>
          <w:ilvl w:val="0"/>
          <w:numId w:val="27"/>
        </w:numPr>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cstheme="minorHAnsi"/>
          <w:color w:val="000000" w:themeColor="text1"/>
          <w:sz w:val="20"/>
        </w:rPr>
      </w:pPr>
      <w:r w:rsidRPr="00C15CE8">
        <w:rPr>
          <w:rFonts w:ascii="Arial" w:hAnsi="Arial" w:cs="Arial"/>
          <w:color w:val="000000" w:themeColor="text1"/>
          <w:sz w:val="20"/>
        </w:rPr>
        <w:t>Dictamen del Consejo de Estado</w:t>
      </w:r>
    </w:p>
    <w:p w14:paraId="246210B3" w14:textId="77777777" w:rsidR="00A17944" w:rsidRPr="00C15CE8" w:rsidRDefault="00A17944" w:rsidP="001104E7">
      <w:pPr>
        <w:pStyle w:val="Cuerpo"/>
        <w:tabs>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ind w:left="720"/>
        <w:jc w:val="both"/>
        <w:rPr>
          <w:rFonts w:cstheme="minorHAnsi"/>
          <w:color w:val="000000" w:themeColor="text1"/>
          <w:sz w:val="20"/>
        </w:rPr>
      </w:pPr>
    </w:p>
    <w:p w14:paraId="25475877" w14:textId="77777777" w:rsidR="00B53A84" w:rsidRPr="002E55F5" w:rsidRDefault="00B53A84" w:rsidP="00D30B27">
      <w:pPr>
        <w:keepNext/>
        <w:keepLines/>
        <w:shd w:val="clear" w:color="auto" w:fill="1F497D"/>
        <w:spacing w:before="240" w:after="240" w:line="276" w:lineRule="auto"/>
        <w:jc w:val="both"/>
        <w:rPr>
          <w:rFonts w:ascii="Arial" w:hAnsi="Arial" w:cs="Arial"/>
          <w:b/>
          <w:bCs/>
          <w:caps/>
          <w:color w:val="FFFFFF" w:themeColor="background1"/>
        </w:rPr>
      </w:pPr>
      <w:r w:rsidRPr="002E55F5">
        <w:rPr>
          <w:rFonts w:ascii="Arial" w:hAnsi="Arial" w:cs="Arial"/>
          <w:b/>
          <w:bCs/>
          <w:caps/>
          <w:color w:val="FFFFFF" w:themeColor="background1"/>
        </w:rPr>
        <w:lastRenderedPageBreak/>
        <w:t>ANÁLISIS DE IMPACTOS</w:t>
      </w:r>
    </w:p>
    <w:p w14:paraId="44A3F866" w14:textId="299FEA31" w:rsidR="008C3E36" w:rsidRPr="00C15CE8" w:rsidRDefault="008C3E36" w:rsidP="001E6A74">
      <w:pPr>
        <w:pStyle w:val="Descripcin"/>
        <w:numPr>
          <w:ilvl w:val="0"/>
          <w:numId w:val="11"/>
        </w:numPr>
        <w:jc w:val="both"/>
        <w:rPr>
          <w:rFonts w:cs="Arial"/>
          <w:color w:val="000000" w:themeColor="text1"/>
          <w:sz w:val="20"/>
          <w:lang w:val="es-ES" w:eastAsia="en-US"/>
        </w:rPr>
      </w:pPr>
      <w:r w:rsidRPr="00C15CE8">
        <w:rPr>
          <w:rFonts w:cs="Arial"/>
          <w:color w:val="000000" w:themeColor="text1"/>
          <w:sz w:val="20"/>
          <w:lang w:eastAsia="en-US"/>
        </w:rPr>
        <w:t>Impacto económico</w:t>
      </w:r>
    </w:p>
    <w:p w14:paraId="617D2BC2" w14:textId="2F3FA050" w:rsidR="008C3E36" w:rsidRPr="00C15CE8" w:rsidRDefault="007C6B54" w:rsidP="001E6A74">
      <w:pPr>
        <w:pStyle w:val="Descripcin"/>
        <w:numPr>
          <w:ilvl w:val="0"/>
          <w:numId w:val="15"/>
        </w:numPr>
        <w:jc w:val="both"/>
        <w:rPr>
          <w:rFonts w:cs="Arial"/>
          <w:b w:val="0"/>
          <w:color w:val="000000" w:themeColor="text1"/>
          <w:kern w:val="1"/>
          <w:sz w:val="20"/>
        </w:rPr>
      </w:pPr>
      <w:r w:rsidRPr="00C15CE8">
        <w:rPr>
          <w:rFonts w:cs="Arial"/>
          <w:b w:val="0"/>
          <w:color w:val="000000" w:themeColor="text1"/>
          <w:kern w:val="1"/>
          <w:sz w:val="20"/>
        </w:rPr>
        <w:t>Impacto económico general.</w:t>
      </w:r>
    </w:p>
    <w:p w14:paraId="36F5E2D2" w14:textId="72EC6AF7" w:rsidR="00B53A84" w:rsidRPr="00C15CE8" w:rsidRDefault="00B53A84" w:rsidP="001E6A74">
      <w:pPr>
        <w:jc w:val="both"/>
        <w:rPr>
          <w:rFonts w:ascii="Arial" w:hAnsi="Arial" w:cs="Arial"/>
          <w:color w:val="000000" w:themeColor="text1"/>
          <w:lang w:val="es-ES_tradnl"/>
        </w:rPr>
      </w:pPr>
      <w:r w:rsidRPr="00C15CE8">
        <w:rPr>
          <w:rFonts w:ascii="Arial" w:hAnsi="Arial" w:cs="Arial"/>
          <w:color w:val="000000" w:themeColor="text1"/>
          <w:lang w:val="es-ES_tradnl"/>
        </w:rPr>
        <w:t>El proyecto de Real Decreto no supone incremento de gasto público</w:t>
      </w:r>
      <w:r w:rsidR="00D03185" w:rsidRPr="00C15CE8">
        <w:rPr>
          <w:rFonts w:ascii="Arial" w:hAnsi="Arial" w:cs="Arial"/>
          <w:color w:val="000000" w:themeColor="text1"/>
          <w:lang w:val="es-ES_tradnl"/>
        </w:rPr>
        <w:t xml:space="preserve"> ni la creación de carga administrativas</w:t>
      </w:r>
    </w:p>
    <w:p w14:paraId="75BCD667" w14:textId="77777777" w:rsidR="00B53A84" w:rsidRPr="00C15CE8" w:rsidRDefault="00B53A84" w:rsidP="001E6A74">
      <w:pPr>
        <w:jc w:val="both"/>
        <w:rPr>
          <w:color w:val="000000" w:themeColor="text1"/>
          <w:sz w:val="24"/>
          <w:szCs w:val="24"/>
          <w:lang w:val="es-ES_tradnl"/>
        </w:rPr>
      </w:pPr>
    </w:p>
    <w:p w14:paraId="1A048EFD" w14:textId="62C14DED" w:rsidR="007C6B54" w:rsidRPr="00C15CE8" w:rsidRDefault="007C6B54" w:rsidP="001E6A74">
      <w:pPr>
        <w:pStyle w:val="Prrafodelista"/>
        <w:numPr>
          <w:ilvl w:val="0"/>
          <w:numId w:val="15"/>
        </w:numPr>
        <w:jc w:val="both"/>
        <w:rPr>
          <w:rFonts w:ascii="Arial" w:hAnsi="Arial" w:cs="Arial"/>
          <w:color w:val="000000" w:themeColor="text1"/>
          <w:kern w:val="1"/>
          <w:lang w:val="es-ES_tradnl"/>
        </w:rPr>
      </w:pPr>
      <w:r w:rsidRPr="00C15CE8">
        <w:rPr>
          <w:rFonts w:ascii="Arial" w:hAnsi="Arial" w:cs="Arial"/>
          <w:color w:val="000000" w:themeColor="text1"/>
          <w:kern w:val="1"/>
          <w:lang w:val="es-ES_tradnl"/>
        </w:rPr>
        <w:t>Efecto sobre la competencia, la unidad de mercado y la competitividad.</w:t>
      </w:r>
    </w:p>
    <w:p w14:paraId="2CD77A28" w14:textId="7CAF2D64" w:rsidR="00B53A84" w:rsidRPr="00C15CE8" w:rsidRDefault="00B53A84" w:rsidP="001E6A74">
      <w:pPr>
        <w:jc w:val="both"/>
        <w:rPr>
          <w:rFonts w:ascii="Arial" w:hAnsi="Arial" w:cs="Arial"/>
          <w:color w:val="000000" w:themeColor="text1"/>
          <w:kern w:val="1"/>
          <w:lang w:val="es-ES_tradnl"/>
        </w:rPr>
      </w:pPr>
    </w:p>
    <w:p w14:paraId="676D3F80" w14:textId="71B531DD" w:rsidR="00B53A84" w:rsidRPr="00C15CE8" w:rsidRDefault="00B53A84" w:rsidP="001E6A74">
      <w:pPr>
        <w:jc w:val="both"/>
        <w:rPr>
          <w:rFonts w:ascii="Arial" w:hAnsi="Arial" w:cs="Arial"/>
          <w:color w:val="000000" w:themeColor="text1"/>
          <w:kern w:val="1"/>
          <w:lang w:val="es-ES_tradnl"/>
        </w:rPr>
      </w:pPr>
      <w:r w:rsidRPr="00C15CE8">
        <w:rPr>
          <w:rFonts w:ascii="Arial" w:hAnsi="Arial" w:cs="Arial"/>
          <w:color w:val="000000" w:themeColor="text1"/>
          <w:kern w:val="1"/>
          <w:lang w:val="es-ES_tradnl"/>
        </w:rPr>
        <w:t>No presenta impacto sobre la competencia.</w:t>
      </w:r>
    </w:p>
    <w:p w14:paraId="3BEE4DC3" w14:textId="4F958AB5" w:rsidR="002F6D9E" w:rsidRPr="00C15CE8" w:rsidRDefault="008C3E36" w:rsidP="001E6A74">
      <w:pPr>
        <w:pStyle w:val="Descripcin"/>
        <w:numPr>
          <w:ilvl w:val="0"/>
          <w:numId w:val="11"/>
        </w:numPr>
        <w:spacing w:before="240"/>
        <w:ind w:left="714" w:hanging="357"/>
        <w:jc w:val="both"/>
        <w:rPr>
          <w:rFonts w:cs="Arial"/>
          <w:color w:val="000000" w:themeColor="text1"/>
          <w:sz w:val="20"/>
          <w:lang w:eastAsia="en-US"/>
        </w:rPr>
      </w:pPr>
      <w:r w:rsidRPr="00C15CE8">
        <w:rPr>
          <w:rFonts w:cs="Arial"/>
          <w:color w:val="000000" w:themeColor="text1"/>
          <w:sz w:val="20"/>
          <w:lang w:eastAsia="en-US"/>
        </w:rPr>
        <w:t>Impacto presupuestario</w:t>
      </w:r>
    </w:p>
    <w:p w14:paraId="402A011D" w14:textId="390BB0E0" w:rsidR="003574C6" w:rsidRPr="00C15CE8" w:rsidRDefault="003574C6" w:rsidP="001E6A74">
      <w:pPr>
        <w:pStyle w:val="Descripcin"/>
        <w:numPr>
          <w:ilvl w:val="0"/>
          <w:numId w:val="12"/>
        </w:numPr>
        <w:jc w:val="both"/>
        <w:rPr>
          <w:rFonts w:cs="Arial"/>
          <w:b w:val="0"/>
          <w:color w:val="000000" w:themeColor="text1"/>
          <w:kern w:val="1"/>
          <w:sz w:val="20"/>
        </w:rPr>
      </w:pPr>
      <w:r w:rsidRPr="00C15CE8">
        <w:rPr>
          <w:rFonts w:cs="Arial"/>
          <w:b w:val="0"/>
          <w:color w:val="000000" w:themeColor="text1"/>
          <w:kern w:val="1"/>
          <w:sz w:val="20"/>
        </w:rPr>
        <w:t>Impacto en los Presupuestos Generales del Estado.</w:t>
      </w:r>
    </w:p>
    <w:p w14:paraId="108D5320" w14:textId="69EF9EC6" w:rsidR="00B53A84" w:rsidRPr="00C15CE8" w:rsidRDefault="00B53A84" w:rsidP="001E6A74">
      <w:pPr>
        <w:jc w:val="both"/>
        <w:rPr>
          <w:rFonts w:ascii="Arial" w:hAnsi="Arial" w:cs="Arial"/>
          <w:color w:val="000000" w:themeColor="text1"/>
          <w:lang w:val="es-ES_tradnl"/>
        </w:rPr>
      </w:pPr>
      <w:r w:rsidRPr="00C15CE8">
        <w:rPr>
          <w:rFonts w:ascii="Arial" w:hAnsi="Arial" w:cs="Arial"/>
          <w:color w:val="000000" w:themeColor="text1"/>
          <w:lang w:val="es-ES_tradnl"/>
        </w:rPr>
        <w:t>El proyecto no tiene incidencia en los Presupuestos Generales del Estado.</w:t>
      </w:r>
    </w:p>
    <w:p w14:paraId="62C4FDE0" w14:textId="77777777" w:rsidR="007B71A1" w:rsidRPr="00C15CE8" w:rsidRDefault="007B71A1" w:rsidP="001E6A74">
      <w:pPr>
        <w:jc w:val="both"/>
        <w:rPr>
          <w:rFonts w:ascii="Arial" w:hAnsi="Arial" w:cs="Arial"/>
          <w:color w:val="000000" w:themeColor="text1"/>
          <w:lang w:val="es-ES_tradnl"/>
        </w:rPr>
      </w:pPr>
    </w:p>
    <w:p w14:paraId="2679961F" w14:textId="1FA6668A" w:rsidR="008C3E36" w:rsidRPr="00C15CE8" w:rsidRDefault="004F1007" w:rsidP="001E6A74">
      <w:pPr>
        <w:pStyle w:val="Descripcin"/>
        <w:numPr>
          <w:ilvl w:val="0"/>
          <w:numId w:val="12"/>
        </w:numPr>
        <w:jc w:val="both"/>
        <w:rPr>
          <w:rFonts w:cs="Arial"/>
          <w:b w:val="0"/>
          <w:color w:val="000000" w:themeColor="text1"/>
          <w:kern w:val="1"/>
          <w:sz w:val="20"/>
        </w:rPr>
      </w:pPr>
      <w:r w:rsidRPr="00C15CE8">
        <w:rPr>
          <w:rFonts w:cs="Arial"/>
          <w:b w:val="0"/>
          <w:color w:val="000000" w:themeColor="text1"/>
          <w:kern w:val="1"/>
          <w:sz w:val="20"/>
        </w:rPr>
        <w:t>Impacto presupuestario en las comunidades autónomas o entidades l</w:t>
      </w:r>
      <w:r w:rsidR="003574C6" w:rsidRPr="00C15CE8">
        <w:rPr>
          <w:rFonts w:cs="Arial"/>
          <w:b w:val="0"/>
          <w:color w:val="000000" w:themeColor="text1"/>
          <w:kern w:val="1"/>
          <w:sz w:val="20"/>
        </w:rPr>
        <w:t>ocales.</w:t>
      </w:r>
    </w:p>
    <w:p w14:paraId="2A182996" w14:textId="77777777" w:rsidR="00D30B27" w:rsidRPr="00C15CE8" w:rsidRDefault="00D30B27" w:rsidP="00D30B27">
      <w:pPr>
        <w:rPr>
          <w:color w:val="000000" w:themeColor="text1"/>
          <w:lang w:val="es-ES_tradnl"/>
        </w:rPr>
      </w:pPr>
    </w:p>
    <w:p w14:paraId="4DB88DCE" w14:textId="5246B0BA" w:rsidR="00B53A84" w:rsidRPr="00C15CE8" w:rsidRDefault="00B53A84" w:rsidP="001E6A74">
      <w:pPr>
        <w:jc w:val="both"/>
        <w:rPr>
          <w:rFonts w:ascii="Arial" w:hAnsi="Arial" w:cs="Arial"/>
          <w:color w:val="000000" w:themeColor="text1"/>
          <w:lang w:val="es-ES_tradnl"/>
        </w:rPr>
      </w:pPr>
      <w:r w:rsidRPr="00C15CE8">
        <w:rPr>
          <w:rFonts w:ascii="Arial" w:hAnsi="Arial" w:cs="Arial"/>
          <w:color w:val="000000" w:themeColor="text1"/>
          <w:lang w:val="es-ES_tradnl"/>
        </w:rPr>
        <w:t>El proyecto normativo no supone variaciones de gasto para las comunidades autónomas y/o entidades locales al no derivarse del mismo una disminución ni aumento en la recaudación de tributos cedidos a las comunidades autónomas, por lo que la norma no tiene impacto presupuestario en este sentido.</w:t>
      </w:r>
    </w:p>
    <w:p w14:paraId="7CF6A369" w14:textId="77777777" w:rsidR="00B53A84" w:rsidRPr="00C15CE8" w:rsidRDefault="00B53A84" w:rsidP="001E6A74">
      <w:pPr>
        <w:jc w:val="both"/>
        <w:rPr>
          <w:rFonts w:ascii="Arial" w:hAnsi="Arial" w:cs="Arial"/>
          <w:color w:val="000000" w:themeColor="text1"/>
          <w:lang w:val="es-ES_tradnl"/>
        </w:rPr>
      </w:pPr>
    </w:p>
    <w:p w14:paraId="2180DBE9" w14:textId="24A914F0" w:rsidR="004F1007" w:rsidRPr="00C15CE8" w:rsidRDefault="004F1007">
      <w:pPr>
        <w:pStyle w:val="Prrafodelista"/>
        <w:numPr>
          <w:ilvl w:val="0"/>
          <w:numId w:val="12"/>
        </w:numPr>
        <w:jc w:val="both"/>
        <w:rPr>
          <w:rFonts w:ascii="Arial" w:hAnsi="Arial" w:cs="Arial"/>
          <w:color w:val="000000" w:themeColor="text1"/>
          <w:kern w:val="1"/>
          <w:lang w:val="es-ES_tradnl"/>
        </w:rPr>
      </w:pPr>
      <w:r w:rsidRPr="00C15CE8">
        <w:rPr>
          <w:rFonts w:ascii="Arial" w:hAnsi="Arial" w:cs="Arial"/>
          <w:color w:val="000000" w:themeColor="text1"/>
          <w:kern w:val="1"/>
          <w:lang w:val="es-ES_tradnl"/>
        </w:rPr>
        <w:t>Impacto que tendrá para la ciudadanía y para la Administración el desarrollo o uso de los medios y servicios de la Administración digital que conlleve la norma</w:t>
      </w:r>
      <w:r w:rsidR="00B54B59" w:rsidRPr="00C15CE8">
        <w:rPr>
          <w:rFonts w:ascii="Arial" w:hAnsi="Arial" w:cs="Arial"/>
          <w:color w:val="000000" w:themeColor="text1"/>
          <w:kern w:val="1"/>
          <w:lang w:val="es-ES_tradnl"/>
        </w:rPr>
        <w:t xml:space="preserve">. </w:t>
      </w:r>
    </w:p>
    <w:p w14:paraId="05950A64" w14:textId="77777777" w:rsidR="00B54B59" w:rsidRPr="00C15CE8" w:rsidRDefault="00B54B59" w:rsidP="001E6A74">
      <w:pPr>
        <w:pStyle w:val="Prrafodelista"/>
        <w:ind w:left="1068"/>
        <w:jc w:val="both"/>
        <w:rPr>
          <w:rFonts w:ascii="Arial" w:hAnsi="Arial" w:cs="Arial"/>
          <w:color w:val="000000" w:themeColor="text1"/>
          <w:kern w:val="1"/>
          <w:lang w:val="es-ES_tradnl"/>
        </w:rPr>
      </w:pPr>
    </w:p>
    <w:p w14:paraId="146E637B" w14:textId="1A8E36D7" w:rsidR="00900873" w:rsidRPr="00C15CE8" w:rsidRDefault="007B71A1" w:rsidP="00900873">
      <w:pPr>
        <w:jc w:val="both"/>
        <w:rPr>
          <w:rFonts w:ascii="Arial" w:hAnsi="Arial" w:cs="Arial"/>
          <w:color w:val="000000" w:themeColor="text1"/>
        </w:rPr>
      </w:pPr>
      <w:r w:rsidRPr="00C15CE8">
        <w:rPr>
          <w:rFonts w:ascii="Arial" w:hAnsi="Arial" w:cs="Arial"/>
          <w:color w:val="000000" w:themeColor="text1"/>
          <w:kern w:val="1"/>
          <w:lang w:val="es-ES_tradnl"/>
        </w:rPr>
        <w:t xml:space="preserve">El </w:t>
      </w:r>
      <w:r w:rsidR="00900873" w:rsidRPr="00C15CE8">
        <w:rPr>
          <w:rFonts w:ascii="Arial" w:hAnsi="Arial" w:cs="Arial"/>
          <w:color w:val="000000" w:themeColor="text1"/>
          <w:kern w:val="1"/>
          <w:lang w:val="es-ES_tradnl"/>
        </w:rPr>
        <w:t>proyecto tiene un impacto positivo para la ciudadanía y para la Administración en el uso de los medios y servicios de Administración digital al disponer expresamente, en el artículo 25, que los gestores administrativos colegiados y los colegios oficiales asistirán en el uso de medios electrónicos a los interesados</w:t>
      </w:r>
      <w:r w:rsidRPr="00C15CE8">
        <w:rPr>
          <w:rFonts w:ascii="Arial" w:hAnsi="Arial" w:cs="Arial"/>
          <w:color w:val="000000" w:themeColor="text1"/>
          <w:kern w:val="1"/>
          <w:lang w:val="es-ES_tradnl"/>
        </w:rPr>
        <w:t xml:space="preserve"> </w:t>
      </w:r>
      <w:r w:rsidR="00900873" w:rsidRPr="00C15CE8">
        <w:rPr>
          <w:rFonts w:ascii="Arial" w:hAnsi="Arial" w:cs="Arial"/>
          <w:color w:val="000000" w:themeColor="text1"/>
        </w:rPr>
        <w:t>que así lo soliciten, cuando no estén obligados a relacionarse por medios electrónicos, especialmente en lo referente a la identificación, presentación electrónica de documentos y firma electrónica.</w:t>
      </w:r>
    </w:p>
    <w:p w14:paraId="6A134A37" w14:textId="69EB31F5" w:rsidR="007B71A1" w:rsidRPr="00C15CE8" w:rsidRDefault="007B71A1" w:rsidP="001E6A74">
      <w:pPr>
        <w:jc w:val="both"/>
        <w:rPr>
          <w:rFonts w:ascii="Arial" w:hAnsi="Arial" w:cs="Arial"/>
          <w:color w:val="000000" w:themeColor="text1"/>
          <w:kern w:val="1"/>
          <w:lang w:val="es-ES_tradnl"/>
        </w:rPr>
      </w:pPr>
    </w:p>
    <w:p w14:paraId="51687164" w14:textId="77777777" w:rsidR="007B71A1" w:rsidRPr="00C15CE8" w:rsidRDefault="007B71A1" w:rsidP="001E6A74">
      <w:pPr>
        <w:jc w:val="both"/>
        <w:rPr>
          <w:rFonts w:ascii="Arial" w:hAnsi="Arial" w:cs="Arial"/>
          <w:color w:val="000000" w:themeColor="text1"/>
          <w:kern w:val="1"/>
          <w:lang w:val="es-ES_tradnl"/>
        </w:rPr>
      </w:pPr>
    </w:p>
    <w:p w14:paraId="67813968" w14:textId="68D1EAE1" w:rsidR="008C3E36" w:rsidRPr="00C15CE8" w:rsidRDefault="008C3E36" w:rsidP="001E6A74">
      <w:pPr>
        <w:pStyle w:val="Descripcin"/>
        <w:numPr>
          <w:ilvl w:val="0"/>
          <w:numId w:val="11"/>
        </w:numPr>
        <w:spacing w:before="240"/>
        <w:ind w:left="714" w:hanging="357"/>
        <w:jc w:val="both"/>
        <w:rPr>
          <w:rFonts w:cs="Arial"/>
          <w:color w:val="000000" w:themeColor="text1"/>
          <w:sz w:val="20"/>
          <w:lang w:eastAsia="en-US"/>
        </w:rPr>
      </w:pPr>
      <w:r w:rsidRPr="00C15CE8">
        <w:rPr>
          <w:rFonts w:cs="Arial"/>
          <w:color w:val="000000" w:themeColor="text1"/>
          <w:sz w:val="20"/>
          <w:lang w:eastAsia="en-US"/>
        </w:rPr>
        <w:t>Análisi</w:t>
      </w:r>
      <w:r w:rsidR="00B53A84" w:rsidRPr="00C15CE8">
        <w:rPr>
          <w:rFonts w:cs="Arial"/>
          <w:color w:val="000000" w:themeColor="text1"/>
          <w:sz w:val="20"/>
          <w:lang w:eastAsia="en-US"/>
        </w:rPr>
        <w:t>s de las cargas administrativas</w:t>
      </w:r>
    </w:p>
    <w:p w14:paraId="1D7DD17B" w14:textId="3B3A8301" w:rsidR="000E183C" w:rsidRPr="00377858" w:rsidRDefault="00B53A84" w:rsidP="001E6A74">
      <w:pPr>
        <w:jc w:val="both"/>
        <w:rPr>
          <w:rFonts w:ascii="Arial" w:hAnsi="Arial" w:cs="Arial"/>
          <w:lang w:val="es-ES_tradnl" w:eastAsia="en-US"/>
        </w:rPr>
      </w:pPr>
      <w:r w:rsidRPr="00377858">
        <w:rPr>
          <w:rFonts w:ascii="Arial" w:hAnsi="Arial" w:cs="Arial"/>
          <w:lang w:val="es-ES_tradnl" w:eastAsia="en-US"/>
        </w:rPr>
        <w:t xml:space="preserve">La entrada en vigor de este real decreto </w:t>
      </w:r>
      <w:r w:rsidR="000E183C" w:rsidRPr="00377858">
        <w:rPr>
          <w:rFonts w:ascii="Arial" w:hAnsi="Arial" w:cs="Arial"/>
          <w:lang w:val="es-ES_tradnl" w:eastAsia="en-US"/>
        </w:rPr>
        <w:t>producirá unas cargas administrativas anuales que se cuantifican en un</w:t>
      </w:r>
      <w:r w:rsidR="006522FB" w:rsidRPr="00377858">
        <w:rPr>
          <w:rFonts w:ascii="Arial" w:hAnsi="Arial" w:cs="Arial"/>
          <w:lang w:val="es-ES_tradnl" w:eastAsia="en-US"/>
        </w:rPr>
        <w:t xml:space="preserve"> importe estimado</w:t>
      </w:r>
      <w:r w:rsidR="000E183C" w:rsidRPr="00377858">
        <w:rPr>
          <w:rFonts w:ascii="Arial" w:hAnsi="Arial" w:cs="Arial"/>
          <w:lang w:val="es-ES_tradnl" w:eastAsia="en-US"/>
        </w:rPr>
        <w:t xml:space="preserve"> total de </w:t>
      </w:r>
      <w:r w:rsidR="000E183C" w:rsidRPr="00377858">
        <w:rPr>
          <w:rFonts w:ascii="Arial" w:hAnsi="Arial" w:cs="Arial"/>
          <w:b/>
          <w:bCs/>
          <w:lang w:val="es-ES_tradnl" w:eastAsia="en-US"/>
        </w:rPr>
        <w:t>CIENTO VEINTISIETE MIL TRESCIENTOS SETENTA Y CINCO EUROS (127.375 €)</w:t>
      </w:r>
      <w:r w:rsidR="006522FB" w:rsidRPr="00377858">
        <w:rPr>
          <w:rFonts w:ascii="Arial" w:hAnsi="Arial" w:cs="Arial"/>
          <w:b/>
          <w:bCs/>
          <w:lang w:val="es-ES_tradnl" w:eastAsia="en-US"/>
        </w:rPr>
        <w:t xml:space="preserve"> </w:t>
      </w:r>
      <w:r w:rsidR="006522FB" w:rsidRPr="00377858">
        <w:rPr>
          <w:rFonts w:ascii="Arial" w:hAnsi="Arial" w:cs="Arial"/>
          <w:lang w:val="es-ES_tradnl" w:eastAsia="en-US"/>
        </w:rPr>
        <w:t>y esto conforme al siguiente desglose:</w:t>
      </w:r>
      <w:r w:rsidR="006522FB" w:rsidRPr="00377858">
        <w:rPr>
          <w:rFonts w:ascii="Arial" w:hAnsi="Arial" w:cs="Arial"/>
          <w:b/>
          <w:bCs/>
          <w:lang w:val="es-ES_tradnl" w:eastAsia="en-US"/>
        </w:rPr>
        <w:t xml:space="preserve"> </w:t>
      </w:r>
    </w:p>
    <w:p w14:paraId="13839005" w14:textId="77777777" w:rsidR="000E183C" w:rsidRPr="00377858" w:rsidRDefault="000E183C" w:rsidP="001E6A74">
      <w:pPr>
        <w:jc w:val="both"/>
        <w:rPr>
          <w:rFonts w:ascii="Arial" w:hAnsi="Arial" w:cs="Arial"/>
          <w:highlight w:val="yellow"/>
          <w:lang w:val="es-ES_tradnl" w:eastAsia="en-US"/>
        </w:rPr>
      </w:pPr>
    </w:p>
    <w:p w14:paraId="75985DB6" w14:textId="77777777" w:rsidR="001104E7" w:rsidRDefault="001104E7" w:rsidP="001E6A74">
      <w:pPr>
        <w:jc w:val="both"/>
        <w:rPr>
          <w:rFonts w:ascii="Arial" w:hAnsi="Arial" w:cs="Arial"/>
          <w:color w:val="000000" w:themeColor="text1"/>
          <w:lang w:val="es-ES_tradnl" w:eastAsia="en-US"/>
        </w:rPr>
      </w:pPr>
    </w:p>
    <w:p w14:paraId="2204FD90" w14:textId="77777777" w:rsidR="006522FB" w:rsidRDefault="006522FB" w:rsidP="001E6A74">
      <w:pPr>
        <w:jc w:val="both"/>
        <w:rPr>
          <w:rFonts w:ascii="Arial" w:hAnsi="Arial" w:cs="Arial"/>
          <w:color w:val="000000" w:themeColor="text1"/>
          <w:lang w:val="es-ES_tradnl" w:eastAsia="en-US"/>
        </w:rPr>
      </w:pPr>
    </w:p>
    <w:tbl>
      <w:tblPr>
        <w:tblW w:w="9081" w:type="dxa"/>
        <w:jc w:val="center"/>
        <w:tblCellMar>
          <w:left w:w="0" w:type="dxa"/>
          <w:right w:w="0" w:type="dxa"/>
        </w:tblCellMar>
        <w:tblLook w:val="04A0" w:firstRow="1" w:lastRow="0" w:firstColumn="1" w:lastColumn="0" w:noHBand="0" w:noVBand="1"/>
      </w:tblPr>
      <w:tblGrid>
        <w:gridCol w:w="4262"/>
        <w:gridCol w:w="824"/>
        <w:gridCol w:w="595"/>
        <w:gridCol w:w="687"/>
        <w:gridCol w:w="595"/>
        <w:gridCol w:w="877"/>
        <w:gridCol w:w="1241"/>
      </w:tblGrid>
      <w:tr w:rsidR="001104E7" w:rsidRPr="001104E7" w14:paraId="75368763" w14:textId="77777777" w:rsidTr="001104E7">
        <w:trPr>
          <w:trHeight w:val="534"/>
          <w:tblHeader/>
          <w:jc w:val="center"/>
        </w:trPr>
        <w:tc>
          <w:tcPr>
            <w:tcW w:w="9081" w:type="dxa"/>
            <w:gridSpan w:val="7"/>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702B37" w14:textId="77777777" w:rsidR="001104E7" w:rsidRPr="001104E7" w:rsidRDefault="001104E7" w:rsidP="002F6D75">
            <w:pPr>
              <w:rPr>
                <w:rFonts w:ascii="Arial" w:hAnsi="Arial" w:cs="Arial"/>
              </w:rPr>
            </w:pPr>
            <w:r w:rsidRPr="001104E7">
              <w:rPr>
                <w:rFonts w:ascii="Arial" w:hAnsi="Arial" w:cs="Arial"/>
              </w:rPr>
              <w:lastRenderedPageBreak/>
              <w:t xml:space="preserve">PROYECTO DE REAL DECRETO POR EL QUE SE APRUEBA EL ESTATUTO DE LA PROFESIÓN DE GESTOR ADMINISTRATIVO </w:t>
            </w:r>
          </w:p>
        </w:tc>
      </w:tr>
      <w:tr w:rsidR="001104E7" w:rsidRPr="001104E7" w14:paraId="0A1778A1" w14:textId="77777777" w:rsidTr="00377858">
        <w:trPr>
          <w:trHeight w:val="1006"/>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F4D9D3" w14:textId="77777777" w:rsidR="001104E7" w:rsidRPr="001104E7" w:rsidRDefault="001104E7" w:rsidP="002F6D75">
            <w:pPr>
              <w:rPr>
                <w:rFonts w:ascii="Arial" w:hAnsi="Arial" w:cs="Arial"/>
              </w:rPr>
            </w:pPr>
            <w:r w:rsidRPr="001104E7">
              <w:rPr>
                <w:rFonts w:ascii="Arial" w:hAnsi="Arial" w:cs="Arial"/>
              </w:rPr>
              <w:t>Obligaciones de tipo administrativo (Tabla I del Método Simplificado)</w:t>
            </w:r>
          </w:p>
        </w:tc>
        <w:tc>
          <w:tcPr>
            <w:tcW w:w="824" w:type="dxa"/>
            <w:tcBorders>
              <w:top w:val="nil"/>
              <w:left w:val="nil"/>
              <w:bottom w:val="single" w:sz="8" w:space="0" w:color="auto"/>
              <w:right w:val="single" w:sz="8" w:space="0" w:color="auto"/>
            </w:tcBorders>
            <w:tcMar>
              <w:top w:w="0" w:type="dxa"/>
              <w:left w:w="70" w:type="dxa"/>
              <w:bottom w:w="0" w:type="dxa"/>
              <w:right w:w="70" w:type="dxa"/>
            </w:tcMar>
            <w:textDirection w:val="btLr"/>
            <w:vAlign w:val="center"/>
            <w:hideMark/>
          </w:tcPr>
          <w:p w14:paraId="17554D0B" w14:textId="77777777" w:rsidR="001104E7" w:rsidRPr="001104E7" w:rsidRDefault="001104E7" w:rsidP="002F6D75">
            <w:pPr>
              <w:rPr>
                <w:rFonts w:ascii="Arial" w:hAnsi="Arial" w:cs="Arial"/>
              </w:rPr>
            </w:pPr>
            <w:r w:rsidRPr="001104E7">
              <w:rPr>
                <w:rFonts w:ascii="Arial" w:hAnsi="Arial" w:cs="Arial"/>
              </w:rPr>
              <w:t>Artículo</w:t>
            </w:r>
          </w:p>
        </w:tc>
        <w:tc>
          <w:tcPr>
            <w:tcW w:w="595" w:type="dxa"/>
            <w:tcBorders>
              <w:top w:val="nil"/>
              <w:left w:val="nil"/>
              <w:bottom w:val="single" w:sz="8" w:space="0" w:color="auto"/>
              <w:right w:val="single" w:sz="8" w:space="0" w:color="auto"/>
            </w:tcBorders>
            <w:tcMar>
              <w:top w:w="0" w:type="dxa"/>
              <w:left w:w="70" w:type="dxa"/>
              <w:bottom w:w="0" w:type="dxa"/>
              <w:right w:w="70" w:type="dxa"/>
            </w:tcMar>
            <w:textDirection w:val="btLr"/>
            <w:vAlign w:val="center"/>
            <w:hideMark/>
          </w:tcPr>
          <w:p w14:paraId="3E796D39" w14:textId="77777777" w:rsidR="001104E7" w:rsidRPr="001104E7" w:rsidRDefault="001104E7" w:rsidP="002F6D75">
            <w:pPr>
              <w:rPr>
                <w:rFonts w:ascii="Arial" w:hAnsi="Arial" w:cs="Arial"/>
              </w:rPr>
            </w:pPr>
            <w:r w:rsidRPr="001104E7">
              <w:rPr>
                <w:rFonts w:ascii="Arial" w:hAnsi="Arial" w:cs="Arial"/>
              </w:rPr>
              <w:t>Tipo carga</w:t>
            </w:r>
          </w:p>
        </w:tc>
        <w:tc>
          <w:tcPr>
            <w:tcW w:w="687" w:type="dxa"/>
            <w:tcBorders>
              <w:top w:val="nil"/>
              <w:left w:val="nil"/>
              <w:bottom w:val="single" w:sz="8" w:space="0" w:color="auto"/>
              <w:right w:val="single" w:sz="8" w:space="0" w:color="auto"/>
            </w:tcBorders>
            <w:tcMar>
              <w:top w:w="0" w:type="dxa"/>
              <w:left w:w="70" w:type="dxa"/>
              <w:bottom w:w="0" w:type="dxa"/>
              <w:right w:w="70" w:type="dxa"/>
            </w:tcMar>
            <w:textDirection w:val="btLr"/>
            <w:vAlign w:val="center"/>
            <w:hideMark/>
          </w:tcPr>
          <w:p w14:paraId="535FEF75" w14:textId="77777777" w:rsidR="001104E7" w:rsidRPr="001104E7" w:rsidRDefault="001104E7" w:rsidP="002F6D75">
            <w:pPr>
              <w:rPr>
                <w:rFonts w:ascii="Arial" w:hAnsi="Arial" w:cs="Arial"/>
              </w:rPr>
            </w:pPr>
            <w:r w:rsidRPr="001104E7">
              <w:rPr>
                <w:rFonts w:ascii="Arial" w:hAnsi="Arial" w:cs="Arial"/>
              </w:rPr>
              <w:t>Coste unitario</w:t>
            </w:r>
          </w:p>
        </w:tc>
        <w:tc>
          <w:tcPr>
            <w:tcW w:w="595" w:type="dxa"/>
            <w:tcBorders>
              <w:top w:val="nil"/>
              <w:left w:val="nil"/>
              <w:bottom w:val="single" w:sz="8" w:space="0" w:color="auto"/>
              <w:right w:val="single" w:sz="8" w:space="0" w:color="auto"/>
            </w:tcBorders>
            <w:tcMar>
              <w:top w:w="0" w:type="dxa"/>
              <w:left w:w="70" w:type="dxa"/>
              <w:bottom w:w="0" w:type="dxa"/>
              <w:right w:w="70" w:type="dxa"/>
            </w:tcMar>
            <w:textDirection w:val="btLr"/>
            <w:vAlign w:val="center"/>
            <w:hideMark/>
          </w:tcPr>
          <w:p w14:paraId="22724DD9" w14:textId="77777777" w:rsidR="001104E7" w:rsidRPr="001104E7" w:rsidRDefault="001104E7" w:rsidP="002F6D75">
            <w:pPr>
              <w:rPr>
                <w:rFonts w:ascii="Arial" w:hAnsi="Arial" w:cs="Arial"/>
              </w:rPr>
            </w:pPr>
            <w:r w:rsidRPr="001104E7">
              <w:rPr>
                <w:rFonts w:ascii="Arial" w:hAnsi="Arial" w:cs="Arial"/>
              </w:rPr>
              <w:t>Frecuencia</w:t>
            </w:r>
          </w:p>
        </w:tc>
        <w:tc>
          <w:tcPr>
            <w:tcW w:w="874" w:type="dxa"/>
            <w:tcBorders>
              <w:top w:val="nil"/>
              <w:left w:val="nil"/>
              <w:bottom w:val="single" w:sz="8" w:space="0" w:color="auto"/>
              <w:right w:val="single" w:sz="8" w:space="0" w:color="auto"/>
            </w:tcBorders>
            <w:tcMar>
              <w:top w:w="0" w:type="dxa"/>
              <w:left w:w="70" w:type="dxa"/>
              <w:bottom w:w="0" w:type="dxa"/>
              <w:right w:w="70" w:type="dxa"/>
            </w:tcMar>
            <w:textDirection w:val="btLr"/>
            <w:vAlign w:val="center"/>
            <w:hideMark/>
          </w:tcPr>
          <w:p w14:paraId="1621385B" w14:textId="77777777" w:rsidR="001104E7" w:rsidRPr="001104E7" w:rsidRDefault="001104E7" w:rsidP="002F6D75">
            <w:pPr>
              <w:rPr>
                <w:rFonts w:ascii="Arial" w:hAnsi="Arial" w:cs="Arial"/>
              </w:rPr>
            </w:pPr>
            <w:r w:rsidRPr="001104E7">
              <w:rPr>
                <w:rFonts w:ascii="Arial" w:hAnsi="Arial" w:cs="Arial"/>
              </w:rPr>
              <w:t>Población</w:t>
            </w:r>
          </w:p>
        </w:tc>
        <w:tc>
          <w:tcPr>
            <w:tcW w:w="12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37BA938" w14:textId="77777777" w:rsidR="001104E7" w:rsidRPr="001104E7" w:rsidRDefault="001104E7" w:rsidP="002F6D75">
            <w:pPr>
              <w:rPr>
                <w:rFonts w:ascii="Arial" w:hAnsi="Arial" w:cs="Arial"/>
              </w:rPr>
            </w:pPr>
            <w:r w:rsidRPr="001104E7">
              <w:rPr>
                <w:rFonts w:ascii="Arial" w:hAnsi="Arial" w:cs="Arial"/>
              </w:rPr>
              <w:t>Coste anual</w:t>
            </w:r>
          </w:p>
        </w:tc>
      </w:tr>
      <w:tr w:rsidR="001104E7" w:rsidRPr="001104E7" w14:paraId="16D12FD2" w14:textId="77777777" w:rsidTr="001104E7">
        <w:trPr>
          <w:trHeight w:val="269"/>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7B5D34" w14:textId="77777777" w:rsidR="001104E7" w:rsidRPr="001104E7" w:rsidRDefault="001104E7" w:rsidP="002F6D75">
            <w:pPr>
              <w:rPr>
                <w:rFonts w:ascii="Arial" w:hAnsi="Arial" w:cs="Arial"/>
              </w:rPr>
            </w:pPr>
            <w:r w:rsidRPr="001104E7">
              <w:rPr>
                <w:rFonts w:ascii="Arial" w:hAnsi="Arial" w:cs="Arial"/>
              </w:rPr>
              <w:t>Presentación electrónica de documentos, facturas o requisitos (solicitud de expedición del título profesional).</w:t>
            </w:r>
          </w:p>
        </w:tc>
        <w:tc>
          <w:tcPr>
            <w:tcW w:w="8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B36DE1" w14:textId="77777777" w:rsidR="001104E7" w:rsidRPr="001104E7" w:rsidRDefault="001104E7" w:rsidP="00377858">
            <w:pPr>
              <w:jc w:val="right"/>
              <w:rPr>
                <w:rFonts w:ascii="Arial" w:hAnsi="Arial" w:cs="Arial"/>
              </w:rPr>
            </w:pPr>
            <w:r w:rsidRPr="001104E7">
              <w:rPr>
                <w:rFonts w:ascii="Arial" w:hAnsi="Arial" w:cs="Arial"/>
              </w:rPr>
              <w:t>5.3</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8B3058" w14:textId="77777777" w:rsidR="001104E7" w:rsidRPr="001104E7" w:rsidRDefault="001104E7" w:rsidP="00377858">
            <w:pPr>
              <w:jc w:val="right"/>
              <w:rPr>
                <w:rFonts w:ascii="Arial" w:hAnsi="Arial" w:cs="Arial"/>
              </w:rPr>
            </w:pPr>
            <w:r w:rsidRPr="001104E7">
              <w:rPr>
                <w:rFonts w:ascii="Arial" w:hAnsi="Arial" w:cs="Arial"/>
              </w:rPr>
              <w:t>7</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CA977C" w14:textId="77777777" w:rsidR="001104E7" w:rsidRPr="001104E7" w:rsidRDefault="001104E7" w:rsidP="00377858">
            <w:pPr>
              <w:jc w:val="right"/>
              <w:rPr>
                <w:rFonts w:ascii="Arial" w:hAnsi="Arial" w:cs="Arial"/>
              </w:rPr>
            </w:pPr>
            <w:r w:rsidRPr="001104E7">
              <w:rPr>
                <w:rFonts w:ascii="Arial" w:hAnsi="Arial" w:cs="Arial"/>
              </w:rPr>
              <w:t>4€x6</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2218A8" w14:textId="77777777" w:rsidR="001104E7" w:rsidRPr="001104E7" w:rsidRDefault="001104E7" w:rsidP="00377858">
            <w:pPr>
              <w:jc w:val="right"/>
              <w:rPr>
                <w:rFonts w:ascii="Arial" w:hAnsi="Arial" w:cs="Arial"/>
              </w:rPr>
            </w:pPr>
            <w:r w:rsidRPr="001104E7">
              <w:rPr>
                <w:rFonts w:ascii="Arial" w:hAnsi="Arial" w:cs="Arial"/>
              </w:rPr>
              <w:t>1</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218D01C" w14:textId="77777777" w:rsidR="001104E7" w:rsidRPr="001104E7" w:rsidRDefault="001104E7" w:rsidP="00377858">
            <w:pPr>
              <w:jc w:val="right"/>
              <w:rPr>
                <w:rFonts w:ascii="Arial" w:hAnsi="Arial" w:cs="Arial"/>
              </w:rPr>
            </w:pPr>
            <w:r w:rsidRPr="001104E7">
              <w:rPr>
                <w:rFonts w:ascii="Arial" w:hAnsi="Arial" w:cs="Arial"/>
              </w:rPr>
              <w:t>239</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F464F1" w14:textId="77777777" w:rsidR="001104E7" w:rsidRPr="001104E7" w:rsidRDefault="001104E7" w:rsidP="00377858">
            <w:pPr>
              <w:jc w:val="right"/>
              <w:rPr>
                <w:rFonts w:ascii="Arial" w:hAnsi="Arial" w:cs="Arial"/>
              </w:rPr>
            </w:pPr>
            <w:r w:rsidRPr="001104E7">
              <w:rPr>
                <w:rFonts w:ascii="Arial" w:hAnsi="Arial" w:cs="Arial"/>
              </w:rPr>
              <w:t>956 €</w:t>
            </w:r>
          </w:p>
        </w:tc>
      </w:tr>
      <w:tr w:rsidR="001104E7" w:rsidRPr="001104E7" w14:paraId="7888763C" w14:textId="77777777" w:rsidTr="001104E7">
        <w:trPr>
          <w:trHeight w:val="269"/>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245395" w14:textId="77777777" w:rsidR="001104E7" w:rsidRPr="001104E7" w:rsidRDefault="001104E7" w:rsidP="002F6D75">
            <w:pPr>
              <w:rPr>
                <w:rFonts w:ascii="Arial" w:hAnsi="Arial" w:cs="Arial"/>
              </w:rPr>
            </w:pPr>
            <w:r w:rsidRPr="001104E7">
              <w:rPr>
                <w:rFonts w:ascii="Arial" w:hAnsi="Arial" w:cs="Arial"/>
              </w:rPr>
              <w:t>Presentación convencional de documentos, facturas o requisitos (solicitud de expedición del título profesional).</w:t>
            </w:r>
          </w:p>
        </w:tc>
        <w:tc>
          <w:tcPr>
            <w:tcW w:w="8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6A776F2" w14:textId="77777777" w:rsidR="001104E7" w:rsidRPr="001104E7" w:rsidRDefault="001104E7" w:rsidP="00377858">
            <w:pPr>
              <w:jc w:val="right"/>
              <w:rPr>
                <w:rFonts w:ascii="Arial" w:hAnsi="Arial" w:cs="Arial"/>
              </w:rPr>
            </w:pPr>
            <w:r w:rsidRPr="001104E7">
              <w:rPr>
                <w:rFonts w:ascii="Arial" w:hAnsi="Arial" w:cs="Arial"/>
              </w:rPr>
              <w:t>5.3</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8B153B" w14:textId="77777777" w:rsidR="001104E7" w:rsidRPr="001104E7" w:rsidRDefault="001104E7" w:rsidP="00377858">
            <w:pPr>
              <w:jc w:val="right"/>
              <w:rPr>
                <w:rFonts w:ascii="Arial" w:hAnsi="Arial" w:cs="Arial"/>
              </w:rPr>
            </w:pPr>
            <w:r w:rsidRPr="001104E7">
              <w:rPr>
                <w:rFonts w:ascii="Arial" w:hAnsi="Arial" w:cs="Arial"/>
              </w:rPr>
              <w:t>4</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BA40E4" w14:textId="77777777" w:rsidR="001104E7" w:rsidRPr="001104E7" w:rsidRDefault="001104E7" w:rsidP="00377858">
            <w:pPr>
              <w:jc w:val="right"/>
              <w:rPr>
                <w:rFonts w:ascii="Arial" w:hAnsi="Arial" w:cs="Arial"/>
              </w:rPr>
            </w:pPr>
            <w:r w:rsidRPr="001104E7">
              <w:rPr>
                <w:rFonts w:ascii="Arial" w:hAnsi="Arial" w:cs="Arial"/>
              </w:rPr>
              <w:t>5€x6</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58371B" w14:textId="77777777" w:rsidR="001104E7" w:rsidRPr="001104E7" w:rsidRDefault="001104E7" w:rsidP="00377858">
            <w:pPr>
              <w:jc w:val="right"/>
              <w:rPr>
                <w:rFonts w:ascii="Arial" w:hAnsi="Arial" w:cs="Arial"/>
              </w:rPr>
            </w:pPr>
            <w:r w:rsidRPr="001104E7">
              <w:rPr>
                <w:rFonts w:ascii="Arial" w:hAnsi="Arial" w:cs="Arial"/>
              </w:rPr>
              <w:t>1</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E46DD34" w14:textId="77777777" w:rsidR="001104E7" w:rsidRPr="001104E7" w:rsidRDefault="001104E7" w:rsidP="00377858">
            <w:pPr>
              <w:jc w:val="right"/>
              <w:rPr>
                <w:rFonts w:ascii="Arial" w:hAnsi="Arial" w:cs="Arial"/>
              </w:rPr>
            </w:pPr>
            <w:r w:rsidRPr="001104E7">
              <w:rPr>
                <w:rFonts w:ascii="Arial" w:hAnsi="Arial" w:cs="Arial"/>
              </w:rPr>
              <w:t>49</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A0D7EE" w14:textId="77777777" w:rsidR="001104E7" w:rsidRPr="001104E7" w:rsidRDefault="001104E7" w:rsidP="00377858">
            <w:pPr>
              <w:jc w:val="right"/>
              <w:rPr>
                <w:rFonts w:ascii="Arial" w:hAnsi="Arial" w:cs="Arial"/>
              </w:rPr>
            </w:pPr>
            <w:r w:rsidRPr="001104E7">
              <w:rPr>
                <w:rFonts w:ascii="Arial" w:hAnsi="Arial" w:cs="Arial"/>
              </w:rPr>
              <w:t>245 €</w:t>
            </w:r>
          </w:p>
        </w:tc>
      </w:tr>
      <w:tr w:rsidR="001104E7" w:rsidRPr="001104E7" w14:paraId="067282F4" w14:textId="77777777" w:rsidTr="001104E7">
        <w:trPr>
          <w:trHeight w:val="269"/>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2CE584" w14:textId="77777777" w:rsidR="001104E7" w:rsidRPr="001104E7" w:rsidRDefault="001104E7" w:rsidP="002F6D75">
            <w:pPr>
              <w:rPr>
                <w:rFonts w:ascii="Arial" w:hAnsi="Arial" w:cs="Arial"/>
              </w:rPr>
            </w:pPr>
            <w:r w:rsidRPr="001104E7">
              <w:rPr>
                <w:rFonts w:ascii="Arial" w:hAnsi="Arial" w:cs="Arial"/>
              </w:rPr>
              <w:t>Presentar una solicitud electrónica (solicitud de incorporación a un colegio profesional).</w:t>
            </w:r>
          </w:p>
        </w:tc>
        <w:tc>
          <w:tcPr>
            <w:tcW w:w="8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6DCD66" w14:textId="77777777" w:rsidR="001104E7" w:rsidRPr="001104E7" w:rsidRDefault="001104E7" w:rsidP="00377858">
            <w:pPr>
              <w:jc w:val="right"/>
              <w:rPr>
                <w:rFonts w:ascii="Arial" w:hAnsi="Arial" w:cs="Arial"/>
              </w:rPr>
            </w:pPr>
            <w:r w:rsidRPr="001104E7">
              <w:rPr>
                <w:rFonts w:ascii="Arial" w:hAnsi="Arial" w:cs="Arial"/>
              </w:rPr>
              <w:t>7.1</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6D90BB" w14:textId="77777777" w:rsidR="001104E7" w:rsidRPr="001104E7" w:rsidRDefault="001104E7" w:rsidP="00377858">
            <w:pPr>
              <w:jc w:val="right"/>
              <w:rPr>
                <w:rFonts w:ascii="Arial" w:hAnsi="Arial" w:cs="Arial"/>
              </w:rPr>
            </w:pPr>
            <w:r w:rsidRPr="001104E7">
              <w:rPr>
                <w:rFonts w:ascii="Arial" w:hAnsi="Arial" w:cs="Arial"/>
              </w:rPr>
              <w:t>2</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562521" w14:textId="77777777" w:rsidR="001104E7" w:rsidRPr="001104E7" w:rsidRDefault="001104E7" w:rsidP="00377858">
            <w:pPr>
              <w:jc w:val="right"/>
              <w:rPr>
                <w:rFonts w:ascii="Arial" w:hAnsi="Arial" w:cs="Arial"/>
              </w:rPr>
            </w:pPr>
            <w:r w:rsidRPr="001104E7">
              <w:rPr>
                <w:rFonts w:ascii="Arial" w:hAnsi="Arial" w:cs="Arial"/>
              </w:rPr>
              <w:t>5€</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7DB62F8" w14:textId="77777777" w:rsidR="001104E7" w:rsidRPr="001104E7" w:rsidRDefault="001104E7" w:rsidP="00377858">
            <w:pPr>
              <w:jc w:val="right"/>
              <w:rPr>
                <w:rFonts w:ascii="Arial" w:hAnsi="Arial" w:cs="Arial"/>
              </w:rPr>
            </w:pPr>
            <w:r w:rsidRPr="001104E7">
              <w:rPr>
                <w:rFonts w:ascii="Arial" w:hAnsi="Arial" w:cs="Arial"/>
              </w:rPr>
              <w:t>1</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67080DD" w14:textId="77777777" w:rsidR="001104E7" w:rsidRPr="001104E7" w:rsidRDefault="001104E7" w:rsidP="00377858">
            <w:pPr>
              <w:jc w:val="right"/>
              <w:rPr>
                <w:rFonts w:ascii="Arial" w:hAnsi="Arial" w:cs="Arial"/>
              </w:rPr>
            </w:pPr>
            <w:r w:rsidRPr="001104E7">
              <w:rPr>
                <w:rFonts w:ascii="Arial" w:hAnsi="Arial" w:cs="Arial"/>
              </w:rPr>
              <w:t>316</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0C5DAD" w14:textId="77777777" w:rsidR="001104E7" w:rsidRPr="001104E7" w:rsidRDefault="001104E7" w:rsidP="00377858">
            <w:pPr>
              <w:jc w:val="right"/>
              <w:rPr>
                <w:rFonts w:ascii="Arial" w:hAnsi="Arial" w:cs="Arial"/>
              </w:rPr>
            </w:pPr>
            <w:r w:rsidRPr="001104E7">
              <w:rPr>
                <w:rFonts w:ascii="Arial" w:hAnsi="Arial" w:cs="Arial"/>
              </w:rPr>
              <w:t>1.580 €</w:t>
            </w:r>
          </w:p>
        </w:tc>
      </w:tr>
      <w:tr w:rsidR="001104E7" w:rsidRPr="001104E7" w14:paraId="0AD1EBCC" w14:textId="77777777" w:rsidTr="001104E7">
        <w:trPr>
          <w:trHeight w:val="269"/>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167A98" w14:textId="77777777" w:rsidR="001104E7" w:rsidRPr="001104E7" w:rsidRDefault="001104E7" w:rsidP="002F6D75">
            <w:pPr>
              <w:rPr>
                <w:rFonts w:ascii="Arial" w:hAnsi="Arial" w:cs="Arial"/>
              </w:rPr>
            </w:pPr>
            <w:r w:rsidRPr="001104E7">
              <w:rPr>
                <w:rFonts w:ascii="Arial" w:hAnsi="Arial" w:cs="Arial"/>
              </w:rPr>
              <w:t>Presentar una solicitud presencialmente (solicitud de incorporación a un colegio profesional).</w:t>
            </w:r>
          </w:p>
        </w:tc>
        <w:tc>
          <w:tcPr>
            <w:tcW w:w="8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69FCA6" w14:textId="77777777" w:rsidR="001104E7" w:rsidRPr="001104E7" w:rsidRDefault="001104E7" w:rsidP="00377858">
            <w:pPr>
              <w:jc w:val="right"/>
              <w:rPr>
                <w:rFonts w:ascii="Arial" w:hAnsi="Arial" w:cs="Arial"/>
              </w:rPr>
            </w:pPr>
            <w:r w:rsidRPr="001104E7">
              <w:rPr>
                <w:rFonts w:ascii="Arial" w:hAnsi="Arial" w:cs="Arial"/>
              </w:rPr>
              <w:t>7.1</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0E47A4" w14:textId="77777777" w:rsidR="001104E7" w:rsidRPr="001104E7" w:rsidRDefault="001104E7" w:rsidP="00377858">
            <w:pPr>
              <w:jc w:val="right"/>
              <w:rPr>
                <w:rFonts w:ascii="Arial" w:hAnsi="Arial" w:cs="Arial"/>
              </w:rPr>
            </w:pPr>
            <w:r w:rsidRPr="001104E7">
              <w:rPr>
                <w:rFonts w:ascii="Arial" w:hAnsi="Arial" w:cs="Arial"/>
              </w:rPr>
              <w:t>1</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DF4886" w14:textId="77777777" w:rsidR="001104E7" w:rsidRPr="001104E7" w:rsidRDefault="001104E7" w:rsidP="00377858">
            <w:pPr>
              <w:jc w:val="right"/>
              <w:rPr>
                <w:rFonts w:ascii="Arial" w:hAnsi="Arial" w:cs="Arial"/>
              </w:rPr>
            </w:pPr>
            <w:r w:rsidRPr="001104E7">
              <w:rPr>
                <w:rFonts w:ascii="Arial" w:hAnsi="Arial" w:cs="Arial"/>
              </w:rPr>
              <w:t>80€</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EE36E4" w14:textId="77777777" w:rsidR="001104E7" w:rsidRPr="001104E7" w:rsidRDefault="001104E7" w:rsidP="00377858">
            <w:pPr>
              <w:jc w:val="right"/>
              <w:rPr>
                <w:rFonts w:ascii="Arial" w:hAnsi="Arial" w:cs="Arial"/>
              </w:rPr>
            </w:pPr>
            <w:r w:rsidRPr="001104E7">
              <w:rPr>
                <w:rFonts w:ascii="Arial" w:hAnsi="Arial" w:cs="Arial"/>
              </w:rPr>
              <w:t>1</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BC861F" w14:textId="77777777" w:rsidR="001104E7" w:rsidRPr="001104E7" w:rsidRDefault="001104E7" w:rsidP="00377858">
            <w:pPr>
              <w:jc w:val="right"/>
              <w:rPr>
                <w:rFonts w:ascii="Arial" w:hAnsi="Arial" w:cs="Arial"/>
              </w:rPr>
            </w:pPr>
            <w:r w:rsidRPr="001104E7">
              <w:rPr>
                <w:rFonts w:ascii="Arial" w:hAnsi="Arial" w:cs="Arial"/>
              </w:rPr>
              <w:t>90</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721D11" w14:textId="77777777" w:rsidR="001104E7" w:rsidRPr="001104E7" w:rsidRDefault="001104E7" w:rsidP="00377858">
            <w:pPr>
              <w:jc w:val="right"/>
              <w:rPr>
                <w:rFonts w:ascii="Arial" w:hAnsi="Arial" w:cs="Arial"/>
              </w:rPr>
            </w:pPr>
            <w:r w:rsidRPr="001104E7">
              <w:rPr>
                <w:rFonts w:ascii="Arial" w:hAnsi="Arial" w:cs="Arial"/>
              </w:rPr>
              <w:t>7.200 €</w:t>
            </w:r>
          </w:p>
        </w:tc>
      </w:tr>
      <w:tr w:rsidR="001104E7" w:rsidRPr="001104E7" w14:paraId="5A86DCB5" w14:textId="77777777" w:rsidTr="001104E7">
        <w:trPr>
          <w:trHeight w:val="269"/>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4FA3B0" w14:textId="77777777" w:rsidR="001104E7" w:rsidRPr="001104E7" w:rsidRDefault="001104E7" w:rsidP="002F6D75">
            <w:pPr>
              <w:rPr>
                <w:rFonts w:ascii="Arial" w:hAnsi="Arial" w:cs="Arial"/>
              </w:rPr>
            </w:pPr>
            <w:r w:rsidRPr="001104E7">
              <w:rPr>
                <w:rFonts w:ascii="Arial" w:hAnsi="Arial" w:cs="Arial"/>
              </w:rPr>
              <w:t>Presentación de una comunicación electrónicamente (Comunicación cambio domicilio profesional)</w:t>
            </w:r>
          </w:p>
        </w:tc>
        <w:tc>
          <w:tcPr>
            <w:tcW w:w="8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4761B8" w14:textId="77777777" w:rsidR="001104E7" w:rsidRPr="001104E7" w:rsidRDefault="001104E7" w:rsidP="00377858">
            <w:pPr>
              <w:jc w:val="right"/>
              <w:rPr>
                <w:rFonts w:ascii="Arial" w:hAnsi="Arial" w:cs="Arial"/>
              </w:rPr>
            </w:pPr>
            <w:r w:rsidRPr="001104E7">
              <w:rPr>
                <w:rFonts w:ascii="Arial" w:hAnsi="Arial" w:cs="Arial"/>
              </w:rPr>
              <w:t>13</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C8DF6" w14:textId="77777777" w:rsidR="001104E7" w:rsidRPr="001104E7" w:rsidRDefault="001104E7" w:rsidP="00377858">
            <w:pPr>
              <w:jc w:val="right"/>
              <w:rPr>
                <w:rFonts w:ascii="Arial" w:hAnsi="Arial" w:cs="Arial"/>
              </w:rPr>
            </w:pPr>
            <w:r w:rsidRPr="001104E7">
              <w:rPr>
                <w:rFonts w:ascii="Arial" w:hAnsi="Arial" w:cs="Arial"/>
              </w:rPr>
              <w:t>6</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5EE01A" w14:textId="77777777" w:rsidR="001104E7" w:rsidRPr="001104E7" w:rsidRDefault="001104E7" w:rsidP="00377858">
            <w:pPr>
              <w:jc w:val="right"/>
              <w:rPr>
                <w:rFonts w:ascii="Arial" w:hAnsi="Arial" w:cs="Arial"/>
              </w:rPr>
            </w:pPr>
            <w:r w:rsidRPr="001104E7">
              <w:rPr>
                <w:rFonts w:ascii="Arial" w:hAnsi="Arial" w:cs="Arial"/>
              </w:rPr>
              <w:t>2€</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C7EEBB" w14:textId="77777777" w:rsidR="001104E7" w:rsidRPr="001104E7" w:rsidRDefault="001104E7" w:rsidP="00377858">
            <w:pPr>
              <w:jc w:val="right"/>
              <w:rPr>
                <w:rFonts w:ascii="Arial" w:hAnsi="Arial" w:cs="Arial"/>
              </w:rPr>
            </w:pPr>
            <w:r w:rsidRPr="001104E7">
              <w:rPr>
                <w:rFonts w:ascii="Arial" w:hAnsi="Arial" w:cs="Arial"/>
              </w:rPr>
              <w:t>1</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D1E58FE" w14:textId="77777777" w:rsidR="001104E7" w:rsidRPr="001104E7" w:rsidRDefault="001104E7" w:rsidP="00377858">
            <w:pPr>
              <w:jc w:val="right"/>
              <w:rPr>
                <w:rFonts w:ascii="Arial" w:hAnsi="Arial" w:cs="Arial"/>
              </w:rPr>
            </w:pPr>
            <w:r w:rsidRPr="001104E7">
              <w:rPr>
                <w:rFonts w:ascii="Arial" w:hAnsi="Arial" w:cs="Arial"/>
              </w:rPr>
              <w:t>7</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48F90B" w14:textId="77777777" w:rsidR="001104E7" w:rsidRPr="001104E7" w:rsidRDefault="001104E7" w:rsidP="00377858">
            <w:pPr>
              <w:jc w:val="right"/>
              <w:rPr>
                <w:rFonts w:ascii="Arial" w:hAnsi="Arial" w:cs="Arial"/>
              </w:rPr>
            </w:pPr>
            <w:r w:rsidRPr="001104E7">
              <w:rPr>
                <w:rFonts w:ascii="Arial" w:hAnsi="Arial" w:cs="Arial"/>
              </w:rPr>
              <w:t>14 €</w:t>
            </w:r>
          </w:p>
        </w:tc>
      </w:tr>
      <w:tr w:rsidR="001104E7" w:rsidRPr="001104E7" w14:paraId="11F44A23" w14:textId="77777777" w:rsidTr="001104E7">
        <w:trPr>
          <w:trHeight w:val="269"/>
          <w:tblHeader/>
          <w:jc w:val="center"/>
        </w:trPr>
        <w:tc>
          <w:tcPr>
            <w:tcW w:w="426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CDF110" w14:textId="77777777" w:rsidR="001104E7" w:rsidRPr="001104E7" w:rsidRDefault="001104E7" w:rsidP="002F6D75">
            <w:pPr>
              <w:rPr>
                <w:rFonts w:ascii="Arial" w:hAnsi="Arial" w:cs="Arial"/>
              </w:rPr>
            </w:pPr>
            <w:r w:rsidRPr="001104E7">
              <w:rPr>
                <w:rFonts w:ascii="Arial" w:hAnsi="Arial" w:cs="Arial"/>
              </w:rPr>
              <w:t>Obligación de conservar documentos</w:t>
            </w:r>
          </w:p>
        </w:tc>
        <w:tc>
          <w:tcPr>
            <w:tcW w:w="8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A5961B" w14:textId="77777777" w:rsidR="001104E7" w:rsidRPr="001104E7" w:rsidRDefault="001104E7" w:rsidP="00377858">
            <w:pPr>
              <w:jc w:val="right"/>
              <w:rPr>
                <w:rFonts w:ascii="Arial" w:hAnsi="Arial" w:cs="Arial"/>
              </w:rPr>
            </w:pPr>
            <w:r w:rsidRPr="001104E7">
              <w:rPr>
                <w:rFonts w:ascii="Arial" w:hAnsi="Arial" w:cs="Arial"/>
              </w:rPr>
              <w:t>15.2</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7C527E" w14:textId="77777777" w:rsidR="001104E7" w:rsidRPr="001104E7" w:rsidRDefault="001104E7" w:rsidP="00377858">
            <w:pPr>
              <w:jc w:val="right"/>
              <w:rPr>
                <w:rFonts w:ascii="Arial" w:hAnsi="Arial" w:cs="Arial"/>
              </w:rPr>
            </w:pPr>
            <w:r w:rsidRPr="001104E7">
              <w:rPr>
                <w:rFonts w:ascii="Arial" w:hAnsi="Arial" w:cs="Arial"/>
              </w:rPr>
              <w:t>11</w:t>
            </w:r>
          </w:p>
        </w:tc>
        <w:tc>
          <w:tcPr>
            <w:tcW w:w="68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757D99" w14:textId="77777777" w:rsidR="001104E7" w:rsidRPr="001104E7" w:rsidRDefault="001104E7" w:rsidP="00377858">
            <w:pPr>
              <w:jc w:val="right"/>
              <w:rPr>
                <w:rFonts w:ascii="Arial" w:hAnsi="Arial" w:cs="Arial"/>
              </w:rPr>
            </w:pPr>
            <w:r w:rsidRPr="001104E7">
              <w:rPr>
                <w:rFonts w:ascii="Arial" w:hAnsi="Arial" w:cs="Arial"/>
              </w:rPr>
              <w:t>20€</w:t>
            </w:r>
          </w:p>
        </w:tc>
        <w:tc>
          <w:tcPr>
            <w:tcW w:w="59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60178B" w14:textId="77777777" w:rsidR="001104E7" w:rsidRPr="001104E7" w:rsidRDefault="001104E7" w:rsidP="00377858">
            <w:pPr>
              <w:jc w:val="right"/>
              <w:rPr>
                <w:rFonts w:ascii="Arial" w:hAnsi="Arial" w:cs="Arial"/>
              </w:rPr>
            </w:pPr>
            <w:r w:rsidRPr="001104E7">
              <w:rPr>
                <w:rFonts w:ascii="Arial" w:hAnsi="Arial" w:cs="Arial"/>
              </w:rPr>
              <w:t>1</w:t>
            </w:r>
          </w:p>
        </w:tc>
        <w:tc>
          <w:tcPr>
            <w:tcW w:w="87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741BD7" w14:textId="77777777" w:rsidR="001104E7" w:rsidRPr="001104E7" w:rsidRDefault="001104E7" w:rsidP="00377858">
            <w:pPr>
              <w:jc w:val="right"/>
              <w:rPr>
                <w:rFonts w:ascii="Arial" w:hAnsi="Arial" w:cs="Arial"/>
              </w:rPr>
            </w:pPr>
            <w:r w:rsidRPr="001104E7">
              <w:rPr>
                <w:rFonts w:ascii="Arial" w:hAnsi="Arial" w:cs="Arial"/>
              </w:rPr>
              <w:t>5.869</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5CFA1F" w14:textId="77777777" w:rsidR="001104E7" w:rsidRPr="001104E7" w:rsidRDefault="001104E7" w:rsidP="00377858">
            <w:pPr>
              <w:jc w:val="right"/>
              <w:rPr>
                <w:rFonts w:ascii="Arial" w:hAnsi="Arial" w:cs="Arial"/>
              </w:rPr>
            </w:pPr>
            <w:r w:rsidRPr="001104E7">
              <w:rPr>
                <w:rFonts w:ascii="Arial" w:hAnsi="Arial" w:cs="Arial"/>
              </w:rPr>
              <w:t>117.380 €</w:t>
            </w:r>
          </w:p>
        </w:tc>
      </w:tr>
      <w:tr w:rsidR="001104E7" w:rsidRPr="001104E7" w14:paraId="6D03FE40" w14:textId="77777777" w:rsidTr="001104E7">
        <w:trPr>
          <w:trHeight w:val="269"/>
          <w:tblHeader/>
          <w:jc w:val="center"/>
        </w:trPr>
        <w:tc>
          <w:tcPr>
            <w:tcW w:w="7840" w:type="dxa"/>
            <w:gridSpan w:val="6"/>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CCD025" w14:textId="52C9169C" w:rsidR="001104E7" w:rsidRPr="001104E7" w:rsidRDefault="003356E6" w:rsidP="00377858">
            <w:pPr>
              <w:jc w:val="right"/>
              <w:rPr>
                <w:rFonts w:ascii="Arial" w:hAnsi="Arial" w:cs="Arial"/>
              </w:rPr>
            </w:pPr>
            <w:r w:rsidRPr="001104E7">
              <w:rPr>
                <w:rFonts w:ascii="Arial" w:hAnsi="Arial" w:cs="Arial"/>
              </w:rPr>
              <w:t>TOTAL</w:t>
            </w:r>
            <w:r>
              <w:rPr>
                <w:rFonts w:ascii="Arial" w:hAnsi="Arial" w:cs="Arial"/>
              </w:rPr>
              <w:t xml:space="preserve"> </w:t>
            </w:r>
            <w:r w:rsidR="001104E7" w:rsidRPr="001104E7">
              <w:rPr>
                <w:rFonts w:ascii="Arial" w:hAnsi="Arial" w:cs="Arial"/>
              </w:rPr>
              <w:t xml:space="preserve">CARGAS ADMINISTRATIVAS </w:t>
            </w:r>
          </w:p>
        </w:tc>
        <w:tc>
          <w:tcPr>
            <w:tcW w:w="12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359F475" w14:textId="77777777" w:rsidR="001104E7" w:rsidRPr="006522FB" w:rsidRDefault="001104E7" w:rsidP="00377858">
            <w:pPr>
              <w:jc w:val="right"/>
              <w:rPr>
                <w:rFonts w:ascii="Arial" w:hAnsi="Arial" w:cs="Arial"/>
                <w:b/>
                <w:bCs/>
              </w:rPr>
            </w:pPr>
            <w:r w:rsidRPr="006522FB">
              <w:rPr>
                <w:rFonts w:ascii="Arial" w:hAnsi="Arial" w:cs="Arial"/>
                <w:b/>
                <w:bCs/>
              </w:rPr>
              <w:t>127.375 €</w:t>
            </w:r>
          </w:p>
        </w:tc>
      </w:tr>
    </w:tbl>
    <w:p w14:paraId="23D397B8" w14:textId="77777777" w:rsidR="001104E7" w:rsidRPr="00C15CE8" w:rsidRDefault="001104E7" w:rsidP="001E6A74">
      <w:pPr>
        <w:jc w:val="both"/>
        <w:rPr>
          <w:rFonts w:ascii="Arial" w:hAnsi="Arial" w:cs="Arial"/>
          <w:color w:val="000000" w:themeColor="text1"/>
          <w:lang w:val="es-ES_tradnl" w:eastAsia="en-US"/>
        </w:rPr>
      </w:pPr>
    </w:p>
    <w:p w14:paraId="586B4712" w14:textId="2E82875D" w:rsidR="006522FB" w:rsidRPr="00377858" w:rsidRDefault="006522FB" w:rsidP="006522FB">
      <w:pPr>
        <w:jc w:val="both"/>
        <w:rPr>
          <w:rFonts w:ascii="Arial" w:hAnsi="Arial" w:cs="Arial"/>
          <w:lang w:val="es-ES_tradnl" w:eastAsia="en-US"/>
        </w:rPr>
      </w:pPr>
      <w:r w:rsidRPr="00377858">
        <w:rPr>
          <w:rFonts w:ascii="Arial" w:hAnsi="Arial" w:cs="Arial"/>
          <w:lang w:val="es-ES_tradnl" w:eastAsia="en-US"/>
        </w:rPr>
        <w:t xml:space="preserve">En tal sentido, es necesario referenciar una cuestión esencial y, en concreto, que dichas cargas administrativas ya existían en el texto estatutario anterior pues en definitiva se focalizan en </w:t>
      </w:r>
      <w:r w:rsidR="006B050C" w:rsidRPr="00377858">
        <w:rPr>
          <w:rFonts w:ascii="Arial" w:hAnsi="Arial" w:cs="Arial"/>
          <w:lang w:val="es-ES_tradnl" w:eastAsia="en-US"/>
        </w:rPr>
        <w:t>los procedimientos</w:t>
      </w:r>
      <w:r w:rsidRPr="00377858">
        <w:rPr>
          <w:rFonts w:ascii="Arial" w:hAnsi="Arial" w:cs="Arial"/>
          <w:lang w:val="es-ES_tradnl" w:eastAsia="en-US"/>
        </w:rPr>
        <w:t xml:space="preserve"> de solicitud del título profesional de Gestor Administrativo y de colegiación, de comunicación de un cambio de domicilio profesional, así como la obligación de conservar documentos.</w:t>
      </w:r>
    </w:p>
    <w:p w14:paraId="2E91F4CA" w14:textId="24A8FB36" w:rsidR="00B53A84" w:rsidRPr="00C15CE8" w:rsidRDefault="008C3E36" w:rsidP="001E6A74">
      <w:pPr>
        <w:pStyle w:val="Descripcin"/>
        <w:numPr>
          <w:ilvl w:val="0"/>
          <w:numId w:val="11"/>
        </w:numPr>
        <w:spacing w:before="240"/>
        <w:ind w:left="714" w:hanging="357"/>
        <w:jc w:val="both"/>
        <w:rPr>
          <w:rFonts w:cs="Arial"/>
          <w:color w:val="000000" w:themeColor="text1"/>
          <w:sz w:val="20"/>
          <w:lang w:eastAsia="en-US"/>
        </w:rPr>
      </w:pPr>
      <w:r w:rsidRPr="00C15CE8">
        <w:rPr>
          <w:rFonts w:cs="Arial"/>
          <w:color w:val="000000" w:themeColor="text1"/>
          <w:sz w:val="20"/>
          <w:lang w:eastAsia="en-US"/>
        </w:rPr>
        <w:t>Impacto por razón de género</w:t>
      </w:r>
    </w:p>
    <w:p w14:paraId="67EC17FF" w14:textId="77777777" w:rsidR="00387B70" w:rsidRPr="00C15CE8" w:rsidRDefault="00387B70" w:rsidP="00387B70">
      <w:pPr>
        <w:autoSpaceDE w:val="0"/>
        <w:autoSpaceDN w:val="0"/>
        <w:adjustRightInd w:val="0"/>
        <w:ind w:firstLine="357"/>
        <w:jc w:val="both"/>
        <w:rPr>
          <w:rFonts w:ascii="Arial" w:hAnsi="Arial" w:cs="Arial"/>
          <w:bCs/>
          <w:color w:val="000000" w:themeColor="text1"/>
        </w:rPr>
      </w:pPr>
      <w:r w:rsidRPr="00C15CE8">
        <w:rPr>
          <w:rFonts w:ascii="Arial" w:hAnsi="Arial" w:cs="Arial"/>
          <w:bCs/>
          <w:color w:val="000000" w:themeColor="text1"/>
        </w:rPr>
        <w:t xml:space="preserve">Conforme a lo previsto en el artículo 19 de la Ley Orgánica 3/2007, de 22 de marzo, para la igualdad efectiva de mujeres y hombre, y del artículo 2.1.f) del Real Decreto 931/2017, de 27 de octubre, este departamento considera que ninguna de las previsiones del proyecto establece ningún tipo de preferencia, ventaja, prelación o diferencia por razón de sexo. </w:t>
      </w:r>
    </w:p>
    <w:p w14:paraId="771A5F1A" w14:textId="77777777" w:rsidR="00387B70" w:rsidRPr="00C15CE8" w:rsidRDefault="00387B70" w:rsidP="00387B70">
      <w:pPr>
        <w:autoSpaceDE w:val="0"/>
        <w:autoSpaceDN w:val="0"/>
        <w:adjustRightInd w:val="0"/>
        <w:ind w:firstLine="357"/>
        <w:jc w:val="both"/>
        <w:rPr>
          <w:rFonts w:ascii="Arial" w:hAnsi="Arial" w:cs="Arial"/>
          <w:bCs/>
          <w:color w:val="000000" w:themeColor="text1"/>
        </w:rPr>
      </w:pPr>
      <w:r w:rsidRPr="00C15CE8">
        <w:rPr>
          <w:rFonts w:ascii="Arial" w:hAnsi="Arial" w:cs="Arial"/>
          <w:bCs/>
          <w:color w:val="000000" w:themeColor="text1"/>
        </w:rPr>
        <w:t>Por otro lado, la incorporación a nuestro ordenamiento jurídico de Ley Orgánica 3/2007, de 22 de marzo para la igualdad efectiva de mujeres y hombres; la Ley 15/2022, de 12 de julio, integral para la igualdad de trato y la no discriminación, la Ley 4/2023, de 28 de febrero, para la igualdad real y efectiva de las personas trans y para la garantía de los derechos de las personas LGTBI, y la actualización de la Ley 2/1974, de 13 de febrero,</w:t>
      </w:r>
      <w:r w:rsidRPr="00C15CE8">
        <w:rPr>
          <w:color w:val="000000" w:themeColor="text1"/>
        </w:rPr>
        <w:t xml:space="preserve"> </w:t>
      </w:r>
      <w:r w:rsidRPr="00C15CE8">
        <w:rPr>
          <w:rFonts w:ascii="Arial" w:hAnsi="Arial" w:cs="Arial"/>
          <w:bCs/>
          <w:color w:val="000000" w:themeColor="text1"/>
        </w:rPr>
        <w:t xml:space="preserve">sobre Colegios Profesionales, a la Ley Orgánica 2/2024, de 1 de agosto, de representación paritaria y presencia equilibrada de mujeres y hombres, permite establecer un impacto de género positivo a favor de la representación femenina en la profesión. </w:t>
      </w:r>
    </w:p>
    <w:p w14:paraId="183636C9" w14:textId="77777777" w:rsidR="00361029" w:rsidRPr="00C15CE8" w:rsidRDefault="00A35928" w:rsidP="001E6A74">
      <w:pPr>
        <w:pStyle w:val="Descripcin"/>
        <w:numPr>
          <w:ilvl w:val="0"/>
          <w:numId w:val="11"/>
        </w:numPr>
        <w:spacing w:before="240"/>
        <w:ind w:left="714" w:hanging="357"/>
        <w:jc w:val="both"/>
        <w:rPr>
          <w:rFonts w:cs="Arial"/>
          <w:color w:val="000000" w:themeColor="text1"/>
          <w:sz w:val="20"/>
          <w:lang w:eastAsia="en-US"/>
        </w:rPr>
      </w:pPr>
      <w:r w:rsidRPr="00C15CE8">
        <w:rPr>
          <w:rFonts w:cs="Arial"/>
          <w:color w:val="000000" w:themeColor="text1"/>
          <w:sz w:val="20"/>
          <w:lang w:eastAsia="en-US"/>
        </w:rPr>
        <w:t>Impact</w:t>
      </w:r>
      <w:r w:rsidR="00361029" w:rsidRPr="00C15CE8">
        <w:rPr>
          <w:rFonts w:cs="Arial"/>
          <w:color w:val="000000" w:themeColor="text1"/>
          <w:sz w:val="20"/>
          <w:lang w:eastAsia="en-US"/>
        </w:rPr>
        <w:t>o en la infancia y adolescencia</w:t>
      </w:r>
    </w:p>
    <w:p w14:paraId="6F3EB390" w14:textId="126963C9" w:rsidR="00287EB7" w:rsidRPr="00C15CE8" w:rsidRDefault="00287EB7">
      <w:pPr>
        <w:jc w:val="both"/>
        <w:rPr>
          <w:rFonts w:ascii="Arial" w:hAnsi="Arial" w:cs="Arial"/>
          <w:color w:val="000000" w:themeColor="text1"/>
        </w:rPr>
      </w:pPr>
      <w:r w:rsidRPr="00C15CE8">
        <w:rPr>
          <w:rFonts w:ascii="Arial" w:hAnsi="Arial" w:cs="Arial"/>
          <w:color w:val="000000" w:themeColor="text1"/>
        </w:rPr>
        <w:t>El análisis del impacto en la infancia y adolescencia se lleva a cabo en virtud del artículo 22 quinquies de la Ley Orgánica 11/</w:t>
      </w:r>
      <w:r w:rsidR="00C54FE6" w:rsidRPr="00C15CE8">
        <w:rPr>
          <w:rFonts w:ascii="Arial" w:hAnsi="Arial" w:cs="Arial"/>
          <w:color w:val="000000" w:themeColor="text1"/>
        </w:rPr>
        <w:t>1</w:t>
      </w:r>
      <w:r w:rsidRPr="00C15CE8">
        <w:rPr>
          <w:rFonts w:ascii="Arial" w:hAnsi="Arial" w:cs="Arial"/>
          <w:color w:val="000000" w:themeColor="text1"/>
        </w:rPr>
        <w:t>996, de 15 de enero, de Protección Jurídica del Menor, de modificación parcial del Código Civil y de la Ley de Enjuiciamiento Civil, y del artículo 2.1.f) del Real Decreto 931/2017, de 27 de octubre, no considerándose que la norma tenga impacto en este sentido.</w:t>
      </w:r>
    </w:p>
    <w:p w14:paraId="74408B59" w14:textId="77777777" w:rsidR="00287EB7" w:rsidRPr="00C15CE8" w:rsidRDefault="00A35928" w:rsidP="001E6A74">
      <w:pPr>
        <w:pStyle w:val="Descripcin"/>
        <w:numPr>
          <w:ilvl w:val="0"/>
          <w:numId w:val="11"/>
        </w:numPr>
        <w:jc w:val="both"/>
        <w:rPr>
          <w:rFonts w:cs="Arial"/>
          <w:color w:val="000000" w:themeColor="text1"/>
          <w:sz w:val="20"/>
          <w:lang w:eastAsia="en-US"/>
        </w:rPr>
      </w:pPr>
      <w:r w:rsidRPr="00C15CE8">
        <w:rPr>
          <w:rFonts w:cs="Arial"/>
          <w:color w:val="000000" w:themeColor="text1"/>
          <w:sz w:val="20"/>
          <w:lang w:eastAsia="en-US"/>
        </w:rPr>
        <w:t>Impacto en la familia</w:t>
      </w:r>
    </w:p>
    <w:p w14:paraId="0158ED1C" w14:textId="77777777" w:rsidR="00287EB7" w:rsidRPr="00C15CE8" w:rsidRDefault="00287EB7">
      <w:pPr>
        <w:jc w:val="both"/>
        <w:rPr>
          <w:rFonts w:ascii="Arial" w:hAnsi="Arial" w:cs="Arial"/>
          <w:color w:val="000000" w:themeColor="text1"/>
        </w:rPr>
      </w:pPr>
      <w:r w:rsidRPr="00C15CE8">
        <w:rPr>
          <w:rFonts w:ascii="Arial" w:hAnsi="Arial" w:cs="Arial"/>
          <w:color w:val="000000" w:themeColor="text1"/>
        </w:rPr>
        <w:t xml:space="preserve">El análisis del impacto en la familia se lleva a cabo en cumplimiento de la disposición adicional décima de la Ley 40/2003, de 18 de noviembre, de Protección a las Familias Numerosas, y del artículo 2.1.f) </w:t>
      </w:r>
      <w:r w:rsidRPr="00C15CE8">
        <w:rPr>
          <w:rFonts w:ascii="Arial" w:hAnsi="Arial" w:cs="Arial"/>
          <w:color w:val="000000" w:themeColor="text1"/>
        </w:rPr>
        <w:lastRenderedPageBreak/>
        <w:t>del Real Decreto 931/2017, de 27 de octubre, no considerándose que la norma tenga impacto en este sentido.</w:t>
      </w:r>
    </w:p>
    <w:p w14:paraId="057D004B" w14:textId="77777777" w:rsidR="0054388D" w:rsidRPr="00C15CE8" w:rsidRDefault="00A35928" w:rsidP="001E6A74">
      <w:pPr>
        <w:pStyle w:val="Descripcin"/>
        <w:numPr>
          <w:ilvl w:val="0"/>
          <w:numId w:val="11"/>
        </w:numPr>
        <w:jc w:val="both"/>
        <w:rPr>
          <w:rFonts w:cs="Arial"/>
          <w:color w:val="000000" w:themeColor="text1"/>
          <w:sz w:val="20"/>
          <w:lang w:eastAsia="en-US"/>
        </w:rPr>
      </w:pPr>
      <w:r w:rsidRPr="00C15CE8">
        <w:rPr>
          <w:rFonts w:cs="Arial"/>
          <w:color w:val="000000" w:themeColor="text1"/>
          <w:sz w:val="20"/>
          <w:lang w:eastAsia="en-US"/>
        </w:rPr>
        <w:t>Impacto por razón de cambio climático.</w:t>
      </w:r>
    </w:p>
    <w:p w14:paraId="634322BE" w14:textId="77777777" w:rsidR="00D30B27" w:rsidRPr="00C15CE8" w:rsidRDefault="00B54B59" w:rsidP="00D30B27">
      <w:pPr>
        <w:pStyle w:val="Descripcin"/>
        <w:jc w:val="both"/>
        <w:rPr>
          <w:rFonts w:cs="Arial"/>
          <w:b w:val="0"/>
          <w:color w:val="000000" w:themeColor="text1"/>
          <w:sz w:val="20"/>
          <w:lang w:eastAsia="en-US"/>
        </w:rPr>
      </w:pPr>
      <w:r w:rsidRPr="00C15CE8">
        <w:rPr>
          <w:rFonts w:cs="Arial"/>
          <w:b w:val="0"/>
          <w:color w:val="000000" w:themeColor="text1"/>
          <w:sz w:val="20"/>
          <w:lang w:eastAsia="en-US"/>
        </w:rPr>
        <w:t>La norma no tiene impacto sobre el cambio climático.</w:t>
      </w:r>
    </w:p>
    <w:p w14:paraId="3FF773BD" w14:textId="77777777" w:rsidR="008A310C" w:rsidRPr="00C15CE8" w:rsidRDefault="00D30B27" w:rsidP="00D30B27">
      <w:pPr>
        <w:pStyle w:val="Descripcin"/>
        <w:jc w:val="both"/>
        <w:rPr>
          <w:rFonts w:cs="Arial"/>
          <w:color w:val="000000" w:themeColor="text1"/>
          <w:sz w:val="20"/>
          <w:lang w:eastAsia="en-US"/>
        </w:rPr>
      </w:pPr>
      <w:r w:rsidRPr="00C15CE8">
        <w:rPr>
          <w:rFonts w:cs="Arial"/>
          <w:b w:val="0"/>
          <w:color w:val="000000" w:themeColor="text1"/>
          <w:sz w:val="20"/>
          <w:lang w:eastAsia="en-US"/>
        </w:rPr>
        <w:t>8.-</w:t>
      </w:r>
      <w:r w:rsidR="002C212C" w:rsidRPr="00C15CE8">
        <w:rPr>
          <w:rFonts w:cs="Arial"/>
          <w:color w:val="000000" w:themeColor="text1"/>
          <w:sz w:val="20"/>
          <w:lang w:eastAsia="en-US"/>
        </w:rPr>
        <w:t>Otros impactos.</w:t>
      </w:r>
    </w:p>
    <w:p w14:paraId="6EB89D07" w14:textId="0C926A9B" w:rsidR="002C212C" w:rsidRPr="008C5A81" w:rsidRDefault="008A310C" w:rsidP="00D30B27">
      <w:pPr>
        <w:pStyle w:val="Descripcin"/>
        <w:jc w:val="both"/>
        <w:rPr>
          <w:rFonts w:cs="Arial"/>
          <w:b w:val="0"/>
          <w:bCs/>
          <w:color w:val="000000" w:themeColor="text1"/>
          <w:sz w:val="20"/>
          <w:lang w:eastAsia="en-US"/>
        </w:rPr>
      </w:pPr>
      <w:r w:rsidRPr="008C5A81">
        <w:rPr>
          <w:rFonts w:eastAsia="ヒラギノ角ゴ Pro W3" w:cs="Arial"/>
          <w:b w:val="0"/>
          <w:bCs/>
          <w:color w:val="000000" w:themeColor="text1"/>
          <w:kern w:val="1"/>
          <w:sz w:val="20"/>
          <w:lang w:eastAsia="en-US"/>
        </w:rPr>
        <w:t xml:space="preserve">La norma carece de impacto por razón de oportunidades y accesibilidad universal de las personas con discapacidad </w:t>
      </w:r>
      <w:r w:rsidR="002C212C" w:rsidRPr="008C5A81">
        <w:rPr>
          <w:rFonts w:cs="Arial"/>
          <w:b w:val="0"/>
          <w:bCs/>
          <w:color w:val="000000" w:themeColor="text1"/>
          <w:sz w:val="20"/>
          <w:lang w:eastAsia="en-US"/>
        </w:rPr>
        <w:fldChar w:fldCharType="begin"/>
      </w:r>
      <w:r w:rsidR="002C212C" w:rsidRPr="008C5A81">
        <w:rPr>
          <w:rFonts w:cs="Arial"/>
          <w:b w:val="0"/>
          <w:bCs/>
          <w:color w:val="000000" w:themeColor="text1"/>
          <w:sz w:val="20"/>
          <w:lang w:eastAsia="en-US"/>
        </w:rPr>
        <w:instrText xml:space="preserve"> XE "5.5. Impacto por razón de género." </w:instrText>
      </w:r>
      <w:r w:rsidR="002C212C" w:rsidRPr="008C5A81">
        <w:rPr>
          <w:rFonts w:cs="Arial"/>
          <w:b w:val="0"/>
          <w:bCs/>
          <w:color w:val="000000" w:themeColor="text1"/>
          <w:sz w:val="20"/>
          <w:lang w:eastAsia="en-US"/>
        </w:rPr>
        <w:fldChar w:fldCharType="end"/>
      </w:r>
    </w:p>
    <w:p w14:paraId="3B6D1692" w14:textId="77777777" w:rsidR="002C212C" w:rsidRPr="002E55F5" w:rsidRDefault="002C212C" w:rsidP="001E6A74">
      <w:pPr>
        <w:keepNext/>
        <w:keepLines/>
        <w:numPr>
          <w:ilvl w:val="0"/>
          <w:numId w:val="7"/>
        </w:numPr>
        <w:shd w:val="clear" w:color="auto" w:fill="1F497D"/>
        <w:spacing w:before="240" w:after="240" w:line="276" w:lineRule="auto"/>
        <w:jc w:val="both"/>
        <w:rPr>
          <w:rFonts w:ascii="Arial" w:hAnsi="Arial" w:cs="Arial"/>
          <w:b/>
          <w:bCs/>
          <w:caps/>
          <w:color w:val="FFFFFF" w:themeColor="background1"/>
        </w:rPr>
      </w:pPr>
      <w:r w:rsidRPr="002E55F5">
        <w:rPr>
          <w:rFonts w:ascii="Arial" w:hAnsi="Arial" w:cs="Arial"/>
          <w:b/>
          <w:bCs/>
          <w:caps/>
          <w:color w:val="FFFFFF" w:themeColor="background1"/>
        </w:rPr>
        <w:t xml:space="preserve">EVALUACIÓN </w:t>
      </w:r>
      <w:r w:rsidRPr="002E55F5">
        <w:rPr>
          <w:rFonts w:ascii="Arial" w:hAnsi="Arial" w:cs="Arial"/>
          <w:b/>
          <w:bCs/>
          <w:i/>
          <w:caps/>
          <w:color w:val="FFFFFF" w:themeColor="background1"/>
        </w:rPr>
        <w:t>EX POST</w:t>
      </w:r>
    </w:p>
    <w:p w14:paraId="6307B0C9" w14:textId="77777777" w:rsidR="008C3E36" w:rsidRPr="00C15CE8" w:rsidRDefault="008C3E36" w:rsidP="001E6A74">
      <w:pPr>
        <w:suppressAutoHyphens/>
        <w:autoSpaceDE w:val="0"/>
        <w:autoSpaceDN w:val="0"/>
        <w:adjustRightInd w:val="0"/>
        <w:spacing w:after="120" w:line="276" w:lineRule="auto"/>
        <w:jc w:val="both"/>
        <w:rPr>
          <w:rFonts w:ascii="Arial" w:hAnsi="Arial" w:cs="Arial"/>
          <w:b/>
          <w:color w:val="000000" w:themeColor="text1"/>
          <w:kern w:val="1"/>
          <w:lang w:val="es-ES_tradnl"/>
        </w:rPr>
      </w:pPr>
    </w:p>
    <w:p w14:paraId="20E5A4F3" w14:textId="77777777" w:rsidR="00287EB7" w:rsidRPr="00C15CE8" w:rsidRDefault="00287EB7">
      <w:pPr>
        <w:jc w:val="both"/>
        <w:rPr>
          <w:rFonts w:ascii="Arial" w:hAnsi="Arial" w:cs="Arial"/>
          <w:color w:val="000000" w:themeColor="text1"/>
        </w:rPr>
      </w:pPr>
      <w:r w:rsidRPr="00C15CE8">
        <w:rPr>
          <w:rFonts w:ascii="Arial" w:hAnsi="Arial" w:cs="Arial"/>
          <w:color w:val="000000" w:themeColor="text1"/>
        </w:rPr>
        <w:t>De acuerdo con lo dispuesto en los artículos 25.2 y 28.2 de la Ley 50/1997, de 27 de noviembre, y en el artículo 3 del Real Decreto 286/2017, de 24 de marzo, por el que se regulan el Plan Anual Normativo y el lnforme Anual de Evaluación Normativa de la Administración General del Estado y se crea la Junta de Planificación y Evaluación Normativa, este Departamento considera que esta norma no reúne los requisitos que determinan la necesidad de su sometimiento al análisis de los resultados de su aplicación, regulado en citada normativa.</w:t>
      </w:r>
    </w:p>
    <w:p w14:paraId="17FA4CFC" w14:textId="77777777" w:rsidR="00366DB7" w:rsidRPr="00C15CE8" w:rsidRDefault="00366DB7" w:rsidP="00083FA5">
      <w:pPr>
        <w:jc w:val="both"/>
        <w:rPr>
          <w:rFonts w:ascii="Arial" w:hAnsi="Arial" w:cs="Arial"/>
          <w:color w:val="000000" w:themeColor="text1"/>
        </w:rPr>
      </w:pPr>
    </w:p>
    <w:sectPr w:rsidR="00366DB7" w:rsidRPr="00C15CE8" w:rsidSect="00CF1AEB">
      <w:headerReference w:type="default" r:id="rId11"/>
      <w:footerReference w:type="even" r:id="rId12"/>
      <w:footerReference w:type="default" r:id="rId13"/>
      <w:pgSz w:w="11906" w:h="16838"/>
      <w:pgMar w:top="1417" w:right="1274" w:bottom="1417"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9058A" w14:textId="77777777" w:rsidR="004A1818" w:rsidRDefault="004A1818">
      <w:r>
        <w:separator/>
      </w:r>
    </w:p>
  </w:endnote>
  <w:endnote w:type="continuationSeparator" w:id="0">
    <w:p w14:paraId="0BA19B92" w14:textId="77777777" w:rsidR="004A1818" w:rsidRDefault="004A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E00002FF" w:usb1="7AC7FFFF" w:usb2="00000012" w:usb3="00000000" w:csb0="0002000D" w:csb1="00000000"/>
  </w:font>
  <w:font w:name="Dutch">
    <w:altName w:val="Cambri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687" w:usb1="00000013" w:usb2="00000000" w:usb3="00000000" w:csb0="0000009F" w:csb1="00000000"/>
  </w:font>
  <w:font w:name="Bodoni SvtyTwo OS ITC TT-Book">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Lydi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UAlbertina">
    <w:altName w:val="EU Albertina"/>
    <w:charset w:val="00"/>
    <w:family w:val="auto"/>
    <w:pitch w:val="default"/>
  </w:font>
  <w:font w:name="Century Gothic">
    <w:panose1 w:val="020B0502020202020204"/>
    <w:charset w:val="00"/>
    <w:family w:val="swiss"/>
    <w:pitch w:val="variable"/>
    <w:sig w:usb0="00000287" w:usb1="00000000" w:usb2="00000000" w:usb3="00000000" w:csb0="0000009F" w:csb1="00000000"/>
  </w:font>
  <w:font w:name="Liberation Sans">
    <w:charset w:val="00"/>
    <w:family w:val="swiss"/>
    <w:pitch w:val="variable"/>
    <w:sig w:usb0="E0000AFF" w:usb1="500078FF" w:usb2="00000021" w:usb3="00000000" w:csb0="000001BF" w:csb1="00000000"/>
  </w:font>
  <w:font w:name="Droid Sans Fallback">
    <w:charset w:val="01"/>
    <w:family w:val="auto"/>
    <w:pitch w:val="variable"/>
  </w:font>
  <w:font w:name="FreeSans">
    <w:altName w:val="Times New Roman"/>
    <w:charset w:val="01"/>
    <w:family w:val="auto"/>
    <w:pitch w:val="variable"/>
  </w:font>
  <w:font w:name="Calibri Light">
    <w:panose1 w:val="020F03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6350" w14:textId="77777777" w:rsidR="00CE62F3" w:rsidRDefault="00CE62F3" w:rsidP="00A94BF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D7DF49" w14:textId="77777777" w:rsidR="00CE62F3" w:rsidRDefault="00CE62F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B8E2" w14:textId="238DB40D" w:rsidR="00CE62F3" w:rsidRPr="004F1007" w:rsidRDefault="00CE62F3">
    <w:pPr>
      <w:pStyle w:val="Piedepgina"/>
      <w:jc w:val="right"/>
      <w:rPr>
        <w:rFonts w:ascii="Arial" w:hAnsi="Arial" w:cs="Arial"/>
      </w:rPr>
    </w:pPr>
    <w:r w:rsidRPr="004F1007">
      <w:rPr>
        <w:rFonts w:ascii="Arial" w:hAnsi="Arial" w:cs="Arial"/>
      </w:rPr>
      <w:fldChar w:fldCharType="begin"/>
    </w:r>
    <w:r w:rsidRPr="004F1007">
      <w:rPr>
        <w:rFonts w:ascii="Arial" w:hAnsi="Arial" w:cs="Arial"/>
      </w:rPr>
      <w:instrText>PAGE   \* MERGEFORMAT</w:instrText>
    </w:r>
    <w:r w:rsidRPr="004F1007">
      <w:rPr>
        <w:rFonts w:ascii="Arial" w:hAnsi="Arial" w:cs="Arial"/>
      </w:rPr>
      <w:fldChar w:fldCharType="separate"/>
    </w:r>
    <w:r w:rsidR="003451A2">
      <w:rPr>
        <w:rFonts w:ascii="Arial" w:hAnsi="Arial" w:cs="Arial"/>
        <w:noProof/>
      </w:rPr>
      <w:t>1</w:t>
    </w:r>
    <w:r w:rsidRPr="004F1007">
      <w:rPr>
        <w:rFonts w:ascii="Arial" w:hAnsi="Arial" w:cs="Arial"/>
      </w:rPr>
      <w:fldChar w:fldCharType="end"/>
    </w:r>
  </w:p>
  <w:p w14:paraId="23CE6828" w14:textId="77777777" w:rsidR="00CE62F3" w:rsidRDefault="00CE62F3" w:rsidP="00D722E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371C0" w14:textId="77777777" w:rsidR="004A1818" w:rsidRDefault="004A1818">
      <w:r>
        <w:separator/>
      </w:r>
    </w:p>
  </w:footnote>
  <w:footnote w:type="continuationSeparator" w:id="0">
    <w:p w14:paraId="44EECB3D" w14:textId="77777777" w:rsidR="004A1818" w:rsidRDefault="004A1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232C" w14:textId="77777777" w:rsidR="00CE62F3" w:rsidRDefault="00CE62F3">
    <w:pPr>
      <w:tabs>
        <w:tab w:val="left" w:pos="-720"/>
        <w:tab w:val="left" w:pos="6663"/>
      </w:tabs>
      <w:suppressAutoHyphens/>
      <w:ind w:left="-709" w:right="-1" w:firstLine="283"/>
      <w:jc w:val="both"/>
      <w:rPr>
        <w:rFonts w:ascii="Arial" w:hAnsi="Arial"/>
        <w:spacing w:val="-3"/>
      </w:rPr>
    </w:pPr>
    <w:r>
      <w:rPr>
        <w:noProof/>
      </w:rPr>
      <mc:AlternateContent>
        <mc:Choice Requires="wps">
          <w:drawing>
            <wp:anchor distT="0" distB="0" distL="114300" distR="114300" simplePos="0" relativeHeight="251655168" behindDoc="1" locked="0" layoutInCell="0" allowOverlap="1" wp14:anchorId="0202F7A4" wp14:editId="46E31084">
              <wp:simplePos x="0" y="0"/>
              <wp:positionH relativeFrom="column">
                <wp:posOffset>5043805</wp:posOffset>
              </wp:positionH>
              <wp:positionV relativeFrom="paragraph">
                <wp:posOffset>-29845</wp:posOffset>
              </wp:positionV>
              <wp:extent cx="1436370" cy="297815"/>
              <wp:effectExtent l="0" t="0" r="0" b="0"/>
              <wp:wrapThrough wrapText="bothSides">
                <wp:wrapPolygon edited="0">
                  <wp:start x="-95" y="0"/>
                  <wp:lineTo x="-95" y="21600"/>
                  <wp:lineTo x="21695" y="21600"/>
                  <wp:lineTo x="21695" y="0"/>
                  <wp:lineTo x="-95" y="0"/>
                </wp:wrapPolygon>
              </wp:wrapThrough>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6370" cy="297815"/>
                      </a:xfrm>
                      <a:prstGeom prst="rect">
                        <a:avLst/>
                      </a:prstGeom>
                      <a:solidFill>
                        <a:srgbClr val="DDDDD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2FC9B" id="Rectangle 1" o:spid="_x0000_s1026" style="position:absolute;margin-left:397.15pt;margin-top:-2.35pt;width:113.1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" o:allowincell="f" fillcolor="#ddd" stroked="f">
              <w10:wrap type="through"/>
            </v:rect>
          </w:pict>
        </mc:Fallback>
      </mc:AlternateContent>
    </w:r>
    <w:r>
      <w:rPr>
        <w:noProof/>
      </w:rPr>
      <mc:AlternateContent>
        <mc:Choice Requires="wps">
          <w:drawing>
            <wp:anchor distT="0" distB="0" distL="114300" distR="114300" simplePos="0" relativeHeight="251656192" behindDoc="1" locked="0" layoutInCell="0" allowOverlap="1" wp14:anchorId="0FFD6BCE" wp14:editId="081D6BC5">
              <wp:simplePos x="0" y="0"/>
              <wp:positionH relativeFrom="page">
                <wp:posOffset>378460</wp:posOffset>
              </wp:positionH>
              <wp:positionV relativeFrom="paragraph">
                <wp:posOffset>0</wp:posOffset>
              </wp:positionV>
              <wp:extent cx="840105" cy="9702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970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5A6661" w14:textId="77777777" w:rsidR="00CE62F3" w:rsidRDefault="00CE62F3">
                          <w:pPr>
                            <w:tabs>
                              <w:tab w:val="left" w:pos="-720"/>
                            </w:tabs>
                            <w:suppressAutoHyphens/>
                            <w:jc w:val="both"/>
                            <w:rPr>
                              <w:sz w:val="2"/>
                            </w:rPr>
                          </w:pPr>
                          <w:r>
                            <w:object w:dxaOrig="4424" w:dyaOrig="5474" w14:anchorId="2400CC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85pt;height:63.75pt" fillcolor="window">
                                <v:imagedata r:id="rId1" o:title="" croptop="-56f" cropbottom="-28f" cropleft="-5821f" cropright="-5821f"/>
                              </v:shape>
                              <o:OLEObject Type="Embed" ProgID="MSPhotoEd.3" ShapeID="_x0000_i1026" DrawAspect="Content" ObjectID="_1850375907" r:id="rId2"/>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FFD6BCE" id="Rectangle 2" o:spid="_x0000_s1045" style="position:absolute;left:0;text-align:left;margin-left:29.8pt;margin-top:0;width:66.15pt;height:76.4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" o:allowincell="f" filled="f" stroked="f" strokeweight="0">
              <v:textbox style="mso-fit-shape-to-text:t" inset="0,0,0,0">
                <w:txbxContent>
                  <w:p w14:paraId="4A5A6661" w14:textId="77777777" w:rsidR="00CE62F3" w:rsidRDefault="00CE62F3">
                    <w:pPr>
                      <w:tabs>
                        <w:tab w:val="left" w:pos="-720"/>
                      </w:tabs>
                      <w:suppressAutoHyphens/>
                      <w:jc w:val="both"/>
                      <w:rPr>
                        <w:sz w:val="2"/>
                      </w:rPr>
                    </w:pPr>
                    <w:r>
                      <w:object w:dxaOrig="4424" w:dyaOrig="5474" w14:anchorId="2400CCB3">
                        <v:shape id="_x0000_i1026" type="#_x0000_t75" style="width:60.85pt;height:63.75pt" fillcolor="window">
                          <v:imagedata r:id="rId1" o:title="" croptop="-56f" cropbottom="-28f" cropleft="-5821f" cropright="-5821f"/>
                        </v:shape>
                        <o:OLEObject Type="Embed" ProgID="MSPhotoEd.3" ShapeID="_x0000_i1026" DrawAspect="Content" ObjectID="_1850375907" r:id="rId3"/>
                      </w:object>
                    </w:r>
                  </w:p>
                </w:txbxContent>
              </v:textbox>
              <w10:wrap anchorx="page"/>
            </v:rect>
          </w:pict>
        </mc:Fallback>
      </mc:AlternateContent>
    </w:r>
    <w:r>
      <w:rPr>
        <w:noProof/>
      </w:rPr>
      <mc:AlternateContent>
        <mc:Choice Requires="wps">
          <w:drawing>
            <wp:anchor distT="0" distB="0" distL="114300" distR="114300" simplePos="0" relativeHeight="251661312" behindDoc="0" locked="0" layoutInCell="0" allowOverlap="1" wp14:anchorId="6BBC254D" wp14:editId="2BEFF8C7">
              <wp:simplePos x="0" y="0"/>
              <wp:positionH relativeFrom="column">
                <wp:posOffset>5002530</wp:posOffset>
              </wp:positionH>
              <wp:positionV relativeFrom="paragraph">
                <wp:posOffset>-24765</wp:posOffset>
              </wp:positionV>
              <wp:extent cx="1381760" cy="1073785"/>
              <wp:effectExtent l="0" t="0" r="0" b="0"/>
              <wp:wrapThrough wrapText="bothSides">
                <wp:wrapPolygon edited="0">
                  <wp:start x="596" y="0"/>
                  <wp:lineTo x="596" y="21076"/>
                  <wp:lineTo x="20548" y="21076"/>
                  <wp:lineTo x="20548" y="0"/>
                  <wp:lineTo x="596" y="0"/>
                </wp:wrapPolygon>
              </wp:wrapThrough>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760"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8997C" w14:textId="77777777" w:rsidR="00CE62F3" w:rsidRDefault="00CE62F3">
                          <w:pPr>
                            <w:rPr>
                              <w:rFonts w:ascii="Arial" w:hAnsi="Arial"/>
                              <w:sz w:val="14"/>
                            </w:rPr>
                          </w:pPr>
                        </w:p>
                        <w:p w14:paraId="0B44FEDF" w14:textId="77777777" w:rsidR="00CE62F3" w:rsidRDefault="00CE62F3">
                          <w:pPr>
                            <w:rPr>
                              <w:rFonts w:ascii="Arial" w:hAnsi="Arial"/>
                              <w:sz w:val="14"/>
                            </w:rPr>
                          </w:pPr>
                        </w:p>
                        <w:p w14:paraId="70F255CD" w14:textId="77777777" w:rsidR="00CE62F3" w:rsidRDefault="00CE62F3">
                          <w:pPr>
                            <w:rPr>
                              <w:rFonts w:ascii="Arial" w:hAnsi="Arial"/>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C254D" id="_x0000_t202" coordsize="21600,21600" o:spt="202" path="m,l,21600r21600,l21600,xe">
              <v:stroke joinstyle="miter"/>
              <v:path gradientshapeok="t" o:connecttype="rect"/>
            </v:shapetype>
            <v:shape id="Text Box 4" o:spid="_x0000_s1046" type="#_x0000_t202" style="position:absolute;left:0;text-align:left;margin-left:393.9pt;margin-top:-1.95pt;width:108.8pt;height:8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" o:allowincell="f" filled="f" stroked="f">
              <v:textbox>
                <w:txbxContent>
                  <w:p w14:paraId="3A98997C" w14:textId="77777777" w:rsidR="00CE62F3" w:rsidRDefault="00CE62F3">
                    <w:pPr>
                      <w:rPr>
                        <w:rFonts w:ascii="Arial" w:hAnsi="Arial"/>
                        <w:sz w:val="14"/>
                      </w:rPr>
                    </w:pPr>
                  </w:p>
                  <w:p w14:paraId="0B44FEDF" w14:textId="77777777" w:rsidR="00CE62F3" w:rsidRDefault="00CE62F3">
                    <w:pPr>
                      <w:rPr>
                        <w:rFonts w:ascii="Arial" w:hAnsi="Arial"/>
                        <w:sz w:val="14"/>
                      </w:rPr>
                    </w:pPr>
                  </w:p>
                  <w:p w14:paraId="70F255CD" w14:textId="77777777" w:rsidR="00CE62F3" w:rsidRDefault="00CE62F3">
                    <w:pPr>
                      <w:rPr>
                        <w:rFonts w:ascii="Arial" w:hAnsi="Arial"/>
                        <w:sz w:val="14"/>
                      </w:rPr>
                    </w:pPr>
                  </w:p>
                </w:txbxContent>
              </v:textbox>
              <w10:wrap type="through"/>
            </v:shape>
          </w:pict>
        </mc:Fallback>
      </mc:AlternateContent>
    </w:r>
    <w:r>
      <w:rPr>
        <w:rFonts w:ascii="Arial" w:hAnsi="Arial"/>
        <w:spacing w:val="-3"/>
      </w:rPr>
      <w:tab/>
    </w:r>
  </w:p>
  <w:p w14:paraId="702E4478" w14:textId="77777777" w:rsidR="00CE62F3" w:rsidRDefault="00CE62F3">
    <w:pPr>
      <w:tabs>
        <w:tab w:val="left" w:pos="-720"/>
        <w:tab w:val="left" w:pos="6663"/>
      </w:tabs>
      <w:suppressAutoHyphens/>
      <w:ind w:left="-709" w:right="-1" w:firstLine="283"/>
      <w:jc w:val="both"/>
      <w:rPr>
        <w:rFonts w:ascii="Arial" w:hAnsi="Arial"/>
        <w:sz w:val="14"/>
      </w:rPr>
    </w:pPr>
    <w:r>
      <w:rPr>
        <w:rFonts w:ascii="Arial" w:hAnsi="Arial"/>
        <w:spacing w:val="-3"/>
      </w:rPr>
      <w:tab/>
    </w:r>
    <w:r>
      <w:rPr>
        <w:rFonts w:ascii="Arial" w:hAnsi="Arial"/>
        <w:sz w:val="14"/>
      </w:rPr>
      <w:t xml:space="preserve"> </w:t>
    </w:r>
  </w:p>
  <w:p w14:paraId="3A05A89B" w14:textId="77777777" w:rsidR="00CE62F3" w:rsidRDefault="00CE62F3">
    <w:pPr>
      <w:tabs>
        <w:tab w:val="left" w:pos="6663"/>
      </w:tabs>
      <w:suppressAutoHyphens/>
      <w:ind w:right="-426" w:firstLine="284"/>
      <w:jc w:val="both"/>
      <w:rPr>
        <w:rFonts w:ascii="Arial" w:hAnsi="Arial"/>
        <w:sz w:val="14"/>
      </w:rPr>
    </w:pPr>
    <w:r>
      <w:rPr>
        <w:b/>
        <w:noProof/>
        <w:sz w:val="14"/>
      </w:rPr>
      <mc:AlternateContent>
        <mc:Choice Requires="wps">
          <w:drawing>
            <wp:anchor distT="0" distB="0" distL="114300" distR="114300" simplePos="0" relativeHeight="251659264" behindDoc="0" locked="0" layoutInCell="0" allowOverlap="1" wp14:anchorId="3027C33C" wp14:editId="00799F94">
              <wp:simplePos x="0" y="0"/>
              <wp:positionH relativeFrom="column">
                <wp:posOffset>78740</wp:posOffset>
              </wp:positionH>
              <wp:positionV relativeFrom="paragraph">
                <wp:posOffset>35560</wp:posOffset>
              </wp:positionV>
              <wp:extent cx="2951480" cy="712470"/>
              <wp:effectExtent l="0" t="0" r="0" b="0"/>
              <wp:wrapThrough wrapText="bothSides">
                <wp:wrapPolygon edited="0">
                  <wp:start x="279" y="0"/>
                  <wp:lineTo x="279" y="20791"/>
                  <wp:lineTo x="21191" y="20791"/>
                  <wp:lineTo x="21191" y="0"/>
                  <wp:lineTo x="279" y="0"/>
                </wp:wrapPolygon>
              </wp:wrapThrough>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712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AFA998" w14:textId="77777777" w:rsidR="00CE62F3" w:rsidRPr="004F1007" w:rsidRDefault="00CE62F3" w:rsidP="004F1007">
                          <w:pPr>
                            <w:rPr>
                              <w:rFonts w:ascii="Arial" w:hAnsi="Arial"/>
                              <w:sz w:val="18"/>
                              <w:szCs w:val="18"/>
                            </w:rPr>
                          </w:pPr>
                          <w:r w:rsidRPr="004F1007">
                            <w:rPr>
                              <w:rFonts w:ascii="Arial" w:hAnsi="Arial"/>
                              <w:sz w:val="18"/>
                              <w:szCs w:val="18"/>
                            </w:rPr>
                            <w:t>MINISTERIO</w:t>
                          </w:r>
                        </w:p>
                        <w:p w14:paraId="5DEF8507" w14:textId="77777777" w:rsidR="00297D53" w:rsidRDefault="00297D53" w:rsidP="00076D0F">
                          <w:pPr>
                            <w:rPr>
                              <w:rFonts w:ascii="Arial" w:hAnsi="Arial"/>
                              <w:sz w:val="18"/>
                              <w:szCs w:val="18"/>
                            </w:rPr>
                          </w:pPr>
                          <w:r>
                            <w:rPr>
                              <w:rFonts w:ascii="Arial" w:hAnsi="Arial"/>
                              <w:sz w:val="18"/>
                              <w:szCs w:val="18"/>
                            </w:rPr>
                            <w:t xml:space="preserve">PARA LA TRANSFORMACIÓN DIGITAL </w:t>
                          </w:r>
                        </w:p>
                        <w:p w14:paraId="120A320B" w14:textId="128D9DE8" w:rsidR="00CE62F3" w:rsidRDefault="00297D53" w:rsidP="00076D0F">
                          <w:pPr>
                            <w:rPr>
                              <w:rFonts w:ascii="Arial" w:hAnsi="Arial"/>
                              <w:sz w:val="18"/>
                              <w:szCs w:val="18"/>
                            </w:rPr>
                          </w:pPr>
                          <w:r>
                            <w:rPr>
                              <w:rFonts w:ascii="Arial" w:hAnsi="Arial"/>
                              <w:sz w:val="18"/>
                              <w:szCs w:val="18"/>
                            </w:rPr>
                            <w:t>Y DE LA FUNCIÓN PÚBLICA</w:t>
                          </w:r>
                        </w:p>
                        <w:p w14:paraId="45C57554" w14:textId="77777777" w:rsidR="00297D53" w:rsidRPr="004F1007" w:rsidRDefault="00297D53" w:rsidP="00076D0F">
                          <w:pPr>
                            <w:rPr>
                              <w:rFonts w:ascii="Arial" w:hAnsi="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7C33C" id="_x0000_s1047" type="#_x0000_t202" style="position:absolute;left:0;text-align:left;margin-left:6.2pt;margin-top:2.8pt;width:232.4pt;height:5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" o:allowincell="f" filled="f" stroked="f">
              <v:textbox>
                <w:txbxContent>
                  <w:p w14:paraId="74AFA998" w14:textId="77777777" w:rsidR="00CE62F3" w:rsidRPr="004F1007" w:rsidRDefault="00CE62F3" w:rsidP="004F1007">
                    <w:pPr>
                      <w:rPr>
                        <w:rFonts w:ascii="Arial" w:hAnsi="Arial"/>
                        <w:sz w:val="18"/>
                        <w:szCs w:val="18"/>
                      </w:rPr>
                    </w:pPr>
                    <w:r w:rsidRPr="004F1007">
                      <w:rPr>
                        <w:rFonts w:ascii="Arial" w:hAnsi="Arial"/>
                        <w:sz w:val="18"/>
                        <w:szCs w:val="18"/>
                      </w:rPr>
                      <w:t>MINISTERIO</w:t>
                    </w:r>
                  </w:p>
                  <w:p w14:paraId="5DEF8507" w14:textId="77777777" w:rsidR="00297D53" w:rsidRDefault="00297D53" w:rsidP="00076D0F">
                    <w:pPr>
                      <w:rPr>
                        <w:rFonts w:ascii="Arial" w:hAnsi="Arial"/>
                        <w:sz w:val="18"/>
                        <w:szCs w:val="18"/>
                      </w:rPr>
                    </w:pPr>
                    <w:r>
                      <w:rPr>
                        <w:rFonts w:ascii="Arial" w:hAnsi="Arial"/>
                        <w:sz w:val="18"/>
                        <w:szCs w:val="18"/>
                      </w:rPr>
                      <w:t xml:space="preserve">PARA LA TRANSFORMACIÓN DIGITAL </w:t>
                    </w:r>
                  </w:p>
                  <w:p w14:paraId="120A320B" w14:textId="128D9DE8" w:rsidR="00CE62F3" w:rsidRDefault="00297D53" w:rsidP="00076D0F">
                    <w:pPr>
                      <w:rPr>
                        <w:rFonts w:ascii="Arial" w:hAnsi="Arial"/>
                        <w:sz w:val="18"/>
                        <w:szCs w:val="18"/>
                      </w:rPr>
                    </w:pPr>
                    <w:r>
                      <w:rPr>
                        <w:rFonts w:ascii="Arial" w:hAnsi="Arial"/>
                        <w:sz w:val="18"/>
                        <w:szCs w:val="18"/>
                      </w:rPr>
                      <w:t>Y DE LA FUNCIÓN PÚBLICA</w:t>
                    </w:r>
                  </w:p>
                  <w:p w14:paraId="45C57554" w14:textId="77777777" w:rsidR="00297D53" w:rsidRPr="004F1007" w:rsidRDefault="00297D53" w:rsidP="00076D0F">
                    <w:pPr>
                      <w:rPr>
                        <w:rFonts w:ascii="Arial" w:hAnsi="Arial"/>
                        <w:sz w:val="18"/>
                        <w:szCs w:val="18"/>
                      </w:rPr>
                    </w:pPr>
                  </w:p>
                </w:txbxContent>
              </v:textbox>
              <w10:wrap type="through"/>
            </v:shape>
          </w:pict>
        </mc:Fallback>
      </mc:AlternateContent>
    </w:r>
    <w:r>
      <w:rPr>
        <w:rFonts w:ascii="Arial" w:hAnsi="Arial"/>
        <w:spacing w:val="-3"/>
        <w:sz w:val="14"/>
      </w:rPr>
      <w:tab/>
    </w:r>
    <w:r>
      <w:rPr>
        <w:rFonts w:ascii="Arial" w:hAnsi="Arial"/>
        <w:sz w:val="14"/>
      </w:rPr>
      <w:t xml:space="preserve"> </w:t>
    </w:r>
  </w:p>
  <w:p w14:paraId="06220346" w14:textId="77777777" w:rsidR="00CE62F3" w:rsidRDefault="00CE62F3">
    <w:pPr>
      <w:tabs>
        <w:tab w:val="left" w:pos="6663"/>
        <w:tab w:val="left" w:pos="7655"/>
      </w:tabs>
      <w:suppressAutoHyphens/>
      <w:ind w:right="-426" w:firstLine="284"/>
      <w:jc w:val="both"/>
      <w:rPr>
        <w:rFonts w:ascii="Arial" w:hAnsi="Arial"/>
        <w:spacing w:val="-3"/>
        <w:sz w:val="14"/>
      </w:rPr>
    </w:pPr>
    <w:r>
      <w:rPr>
        <w:rFonts w:ascii="Arial" w:hAnsi="Arial"/>
        <w:spacing w:val="-3"/>
        <w:sz w:val="14"/>
      </w:rPr>
      <w:tab/>
    </w:r>
  </w:p>
  <w:p w14:paraId="61E45A69" w14:textId="77777777" w:rsidR="00CE62F3" w:rsidRDefault="00CE62F3">
    <w:pPr>
      <w:pStyle w:val="Ttulo2"/>
      <w:tabs>
        <w:tab w:val="left" w:pos="6663"/>
      </w:tabs>
      <w:ind w:right="-426"/>
      <w:jc w:val="left"/>
      <w:rPr>
        <w:b w:val="0"/>
        <w:sz w:val="14"/>
      </w:rPr>
    </w:pPr>
    <w:r>
      <w:rPr>
        <w:b w:val="0"/>
        <w:sz w:val="14"/>
      </w:rPr>
      <w:tab/>
    </w:r>
  </w:p>
  <w:p w14:paraId="106D6103" w14:textId="77777777" w:rsidR="00CE62F3" w:rsidRDefault="00CE62F3">
    <w:pPr>
      <w:pStyle w:val="Ttulo2"/>
      <w:tabs>
        <w:tab w:val="left" w:pos="6663"/>
      </w:tabs>
      <w:ind w:left="6663" w:right="-426"/>
      <w:jc w:val="left"/>
      <w:rPr>
        <w:b w:val="0"/>
        <w:sz w:val="14"/>
      </w:rPr>
    </w:pPr>
  </w:p>
  <w:p w14:paraId="4F2F7506" w14:textId="77777777" w:rsidR="00CE62F3" w:rsidRDefault="00CE62F3">
    <w:pPr>
      <w:pStyle w:val="Encabezado"/>
      <w:tabs>
        <w:tab w:val="left" w:pos="6663"/>
      </w:tabs>
      <w:ind w:left="6663"/>
    </w:pPr>
  </w:p>
  <w:p w14:paraId="6AA94536" w14:textId="77777777" w:rsidR="00CE62F3" w:rsidRDefault="00CE62F3">
    <w:pPr>
      <w:pStyle w:val="Encabezado"/>
      <w:tabs>
        <w:tab w:val="left" w:pos="6663"/>
      </w:tabs>
      <w:ind w:left="6663"/>
    </w:pPr>
  </w:p>
  <w:p w14:paraId="7AD1273E" w14:textId="77777777" w:rsidR="00CE62F3" w:rsidRDefault="00CE62F3">
    <w:pPr>
      <w:pStyle w:val="Encabezado"/>
      <w:tabs>
        <w:tab w:val="left" w:pos="142"/>
      </w:tabs>
      <w:ind w:left="142"/>
    </w:pPr>
  </w:p>
  <w:p w14:paraId="44DB74AD" w14:textId="77777777" w:rsidR="00CE62F3" w:rsidRDefault="00CE62F3">
    <w:pPr>
      <w:pStyle w:val="Encabezado"/>
      <w:tabs>
        <w:tab w:val="left" w:pos="142"/>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FA1F8A"/>
    <w:lvl w:ilvl="0">
      <w:start w:val="1"/>
      <w:numFmt w:val="bullet"/>
      <w:pStyle w:val="Niveldenota1"/>
      <w:lvlText w:val=""/>
      <w:lvlJc w:val="left"/>
      <w:pPr>
        <w:tabs>
          <w:tab w:val="num" w:pos="-76"/>
        </w:tabs>
        <w:ind w:left="-76" w:firstLine="0"/>
      </w:pPr>
      <w:rPr>
        <w:rFonts w:ascii="Symbol" w:hAnsi="Symbol" w:hint="default"/>
      </w:rPr>
    </w:lvl>
    <w:lvl w:ilvl="1">
      <w:start w:val="1"/>
      <w:numFmt w:val="bullet"/>
      <w:pStyle w:val="Niveldenota2"/>
      <w:lvlText w:val=""/>
      <w:lvlJc w:val="left"/>
      <w:pPr>
        <w:tabs>
          <w:tab w:val="num" w:pos="644"/>
        </w:tabs>
        <w:ind w:left="1004" w:hanging="360"/>
      </w:pPr>
      <w:rPr>
        <w:rFonts w:ascii="Symbol" w:hAnsi="Symbol" w:hint="default"/>
      </w:rPr>
    </w:lvl>
    <w:lvl w:ilvl="2">
      <w:start w:val="1"/>
      <w:numFmt w:val="bullet"/>
      <w:pStyle w:val="Niveldenota3"/>
      <w:lvlText w:val="o"/>
      <w:lvlJc w:val="left"/>
      <w:pPr>
        <w:tabs>
          <w:tab w:val="num" w:pos="1364"/>
        </w:tabs>
        <w:ind w:left="1724" w:hanging="360"/>
      </w:pPr>
      <w:rPr>
        <w:rFonts w:ascii="Courier New" w:hAnsi="Courier New" w:hint="default"/>
      </w:rPr>
    </w:lvl>
    <w:lvl w:ilvl="3">
      <w:start w:val="1"/>
      <w:numFmt w:val="bullet"/>
      <w:pStyle w:val="Niveldenota4"/>
      <w:lvlText w:val=""/>
      <w:lvlJc w:val="left"/>
      <w:pPr>
        <w:tabs>
          <w:tab w:val="num" w:pos="2084"/>
        </w:tabs>
        <w:ind w:left="2444" w:hanging="360"/>
      </w:pPr>
      <w:rPr>
        <w:rFonts w:ascii="Wingdings" w:hAnsi="Wingdings" w:hint="default"/>
      </w:rPr>
    </w:lvl>
    <w:lvl w:ilvl="4">
      <w:start w:val="1"/>
      <w:numFmt w:val="bullet"/>
      <w:pStyle w:val="Niveldenota5"/>
      <w:lvlText w:val=""/>
      <w:lvlJc w:val="left"/>
      <w:pPr>
        <w:tabs>
          <w:tab w:val="num" w:pos="2804"/>
        </w:tabs>
        <w:ind w:left="3164" w:hanging="360"/>
      </w:pPr>
      <w:rPr>
        <w:rFonts w:ascii="Wingdings" w:hAnsi="Wingdings" w:hint="default"/>
      </w:rPr>
    </w:lvl>
    <w:lvl w:ilvl="5">
      <w:start w:val="1"/>
      <w:numFmt w:val="bullet"/>
      <w:pStyle w:val="Niveldenota6"/>
      <w:lvlText w:val=""/>
      <w:lvlJc w:val="left"/>
      <w:pPr>
        <w:tabs>
          <w:tab w:val="num" w:pos="3524"/>
        </w:tabs>
        <w:ind w:left="3884" w:hanging="360"/>
      </w:pPr>
      <w:rPr>
        <w:rFonts w:ascii="Symbol" w:hAnsi="Symbol" w:hint="default"/>
      </w:rPr>
    </w:lvl>
    <w:lvl w:ilvl="6">
      <w:start w:val="1"/>
      <w:numFmt w:val="bullet"/>
      <w:pStyle w:val="Niveldenota7"/>
      <w:lvlText w:val="o"/>
      <w:lvlJc w:val="left"/>
      <w:pPr>
        <w:tabs>
          <w:tab w:val="num" w:pos="4244"/>
        </w:tabs>
        <w:ind w:left="4604" w:hanging="360"/>
      </w:pPr>
      <w:rPr>
        <w:rFonts w:ascii="Courier New" w:hAnsi="Courier New" w:hint="default"/>
      </w:rPr>
    </w:lvl>
    <w:lvl w:ilvl="7">
      <w:start w:val="1"/>
      <w:numFmt w:val="bullet"/>
      <w:pStyle w:val="Niveldenota8"/>
      <w:lvlText w:val=""/>
      <w:lvlJc w:val="left"/>
      <w:pPr>
        <w:tabs>
          <w:tab w:val="num" w:pos="4964"/>
        </w:tabs>
        <w:ind w:left="5324" w:hanging="360"/>
      </w:pPr>
      <w:rPr>
        <w:rFonts w:ascii="Wingdings" w:hAnsi="Wingdings" w:hint="default"/>
      </w:rPr>
    </w:lvl>
    <w:lvl w:ilvl="8">
      <w:start w:val="1"/>
      <w:numFmt w:val="bullet"/>
      <w:pStyle w:val="Niveldenota9"/>
      <w:lvlText w:val=""/>
      <w:lvlJc w:val="left"/>
      <w:pPr>
        <w:tabs>
          <w:tab w:val="num" w:pos="5684"/>
        </w:tabs>
        <w:ind w:left="6044" w:hanging="360"/>
      </w:pPr>
      <w:rPr>
        <w:rFonts w:ascii="Wingdings" w:hAnsi="Wingdings" w:hint="default"/>
      </w:rPr>
    </w:lvl>
  </w:abstractNum>
  <w:abstractNum w:abstractNumId="1" w15:restartNumberingAfterBreak="0">
    <w:nsid w:val="06DB2069"/>
    <w:multiLevelType w:val="hybridMultilevel"/>
    <w:tmpl w:val="17823932"/>
    <w:lvl w:ilvl="0" w:tplc="0C0A0001">
      <w:start w:val="1"/>
      <w:numFmt w:val="bullet"/>
      <w:lvlText w:val=""/>
      <w:lvlJc w:val="left"/>
      <w:pPr>
        <w:ind w:left="1042" w:hanging="360"/>
      </w:pPr>
      <w:rPr>
        <w:rFonts w:ascii="Symbol" w:hAnsi="Symbol" w:hint="default"/>
      </w:rPr>
    </w:lvl>
    <w:lvl w:ilvl="1" w:tplc="0C0A0003" w:tentative="1">
      <w:start w:val="1"/>
      <w:numFmt w:val="bullet"/>
      <w:lvlText w:val="o"/>
      <w:lvlJc w:val="left"/>
      <w:pPr>
        <w:ind w:left="1762" w:hanging="360"/>
      </w:pPr>
      <w:rPr>
        <w:rFonts w:ascii="Courier New" w:hAnsi="Courier New" w:cs="Courier New" w:hint="default"/>
      </w:rPr>
    </w:lvl>
    <w:lvl w:ilvl="2" w:tplc="0C0A0005" w:tentative="1">
      <w:start w:val="1"/>
      <w:numFmt w:val="bullet"/>
      <w:lvlText w:val=""/>
      <w:lvlJc w:val="left"/>
      <w:pPr>
        <w:ind w:left="2482" w:hanging="360"/>
      </w:pPr>
      <w:rPr>
        <w:rFonts w:ascii="Wingdings" w:hAnsi="Wingdings" w:hint="default"/>
      </w:rPr>
    </w:lvl>
    <w:lvl w:ilvl="3" w:tplc="0C0A0001" w:tentative="1">
      <w:start w:val="1"/>
      <w:numFmt w:val="bullet"/>
      <w:lvlText w:val=""/>
      <w:lvlJc w:val="left"/>
      <w:pPr>
        <w:ind w:left="3202" w:hanging="360"/>
      </w:pPr>
      <w:rPr>
        <w:rFonts w:ascii="Symbol" w:hAnsi="Symbol" w:hint="default"/>
      </w:rPr>
    </w:lvl>
    <w:lvl w:ilvl="4" w:tplc="0C0A0003" w:tentative="1">
      <w:start w:val="1"/>
      <w:numFmt w:val="bullet"/>
      <w:lvlText w:val="o"/>
      <w:lvlJc w:val="left"/>
      <w:pPr>
        <w:ind w:left="3922" w:hanging="360"/>
      </w:pPr>
      <w:rPr>
        <w:rFonts w:ascii="Courier New" w:hAnsi="Courier New" w:cs="Courier New" w:hint="default"/>
      </w:rPr>
    </w:lvl>
    <w:lvl w:ilvl="5" w:tplc="0C0A0005" w:tentative="1">
      <w:start w:val="1"/>
      <w:numFmt w:val="bullet"/>
      <w:lvlText w:val=""/>
      <w:lvlJc w:val="left"/>
      <w:pPr>
        <w:ind w:left="4642" w:hanging="360"/>
      </w:pPr>
      <w:rPr>
        <w:rFonts w:ascii="Wingdings" w:hAnsi="Wingdings" w:hint="default"/>
      </w:rPr>
    </w:lvl>
    <w:lvl w:ilvl="6" w:tplc="0C0A0001" w:tentative="1">
      <w:start w:val="1"/>
      <w:numFmt w:val="bullet"/>
      <w:lvlText w:val=""/>
      <w:lvlJc w:val="left"/>
      <w:pPr>
        <w:ind w:left="5362" w:hanging="360"/>
      </w:pPr>
      <w:rPr>
        <w:rFonts w:ascii="Symbol" w:hAnsi="Symbol" w:hint="default"/>
      </w:rPr>
    </w:lvl>
    <w:lvl w:ilvl="7" w:tplc="0C0A0003" w:tentative="1">
      <w:start w:val="1"/>
      <w:numFmt w:val="bullet"/>
      <w:lvlText w:val="o"/>
      <w:lvlJc w:val="left"/>
      <w:pPr>
        <w:ind w:left="6082" w:hanging="360"/>
      </w:pPr>
      <w:rPr>
        <w:rFonts w:ascii="Courier New" w:hAnsi="Courier New" w:cs="Courier New" w:hint="default"/>
      </w:rPr>
    </w:lvl>
    <w:lvl w:ilvl="8" w:tplc="0C0A0005" w:tentative="1">
      <w:start w:val="1"/>
      <w:numFmt w:val="bullet"/>
      <w:lvlText w:val=""/>
      <w:lvlJc w:val="left"/>
      <w:pPr>
        <w:ind w:left="6802" w:hanging="360"/>
      </w:pPr>
      <w:rPr>
        <w:rFonts w:ascii="Wingdings" w:hAnsi="Wingdings" w:hint="default"/>
      </w:rPr>
    </w:lvl>
  </w:abstractNum>
  <w:abstractNum w:abstractNumId="2" w15:restartNumberingAfterBreak="0">
    <w:nsid w:val="07CC5EA2"/>
    <w:multiLevelType w:val="hybridMultilevel"/>
    <w:tmpl w:val="67C66C6A"/>
    <w:lvl w:ilvl="0" w:tplc="01BCEDD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701562"/>
    <w:multiLevelType w:val="hybridMultilevel"/>
    <w:tmpl w:val="DCF2C096"/>
    <w:lvl w:ilvl="0" w:tplc="F4C61B5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BC6FC9"/>
    <w:multiLevelType w:val="hybridMultilevel"/>
    <w:tmpl w:val="43381CF8"/>
    <w:lvl w:ilvl="0" w:tplc="3E92FA1A">
      <w:start w:val="127"/>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CB4611"/>
    <w:multiLevelType w:val="hybridMultilevel"/>
    <w:tmpl w:val="9CF4C1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5148F6"/>
    <w:multiLevelType w:val="hybridMultilevel"/>
    <w:tmpl w:val="934C5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3E3AAA"/>
    <w:multiLevelType w:val="hybridMultilevel"/>
    <w:tmpl w:val="5DA866F8"/>
    <w:lvl w:ilvl="0" w:tplc="0C0A0001">
      <w:start w:val="1"/>
      <w:numFmt w:val="bullet"/>
      <w:lvlText w:val=""/>
      <w:lvlJc w:val="left"/>
      <w:pPr>
        <w:ind w:left="1423" w:hanging="360"/>
      </w:pPr>
      <w:rPr>
        <w:rFonts w:ascii="Symbol" w:hAnsi="Symbol" w:hint="default"/>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8" w15:restartNumberingAfterBreak="0">
    <w:nsid w:val="116F0623"/>
    <w:multiLevelType w:val="hybridMultilevel"/>
    <w:tmpl w:val="87E04230"/>
    <w:lvl w:ilvl="0" w:tplc="5B52C5FA">
      <w:start w:val="1"/>
      <w:numFmt w:val="decimal"/>
      <w:lvlText w:val="%1."/>
      <w:lvlJc w:val="left"/>
      <w:pPr>
        <w:ind w:left="720" w:hanging="360"/>
      </w:pPr>
      <w:rPr>
        <w:rFonts w:ascii="Arial" w:hAnsi="Arial" w:cs="Arial"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4C43B5"/>
    <w:multiLevelType w:val="hybridMultilevel"/>
    <w:tmpl w:val="7F3EE2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705ED6"/>
    <w:multiLevelType w:val="hybridMultilevel"/>
    <w:tmpl w:val="2D823D62"/>
    <w:lvl w:ilvl="0" w:tplc="2200A710">
      <w:start w:val="1"/>
      <w:numFmt w:val="decimal"/>
      <w:lvlText w:val="%1."/>
      <w:lvlJc w:val="left"/>
      <w:pPr>
        <w:ind w:left="720" w:hanging="360"/>
      </w:pPr>
      <w:rPr>
        <w:rFonts w:ascii="Times New Roman" w:hAnsi="Times New Roman" w:cs="Times New Roman" w:hint="default"/>
        <w:b/>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7F1A5E"/>
    <w:multiLevelType w:val="multilevel"/>
    <w:tmpl w:val="64DA72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5C5FF9"/>
    <w:multiLevelType w:val="hybridMultilevel"/>
    <w:tmpl w:val="7A32349A"/>
    <w:lvl w:ilvl="0" w:tplc="C40ECACC">
      <w:start w:val="1"/>
      <w:numFmt w:val="upperRoman"/>
      <w:lvlText w:val="%1.-"/>
      <w:lvlJc w:val="left"/>
      <w:pPr>
        <w:ind w:left="360" w:hanging="360"/>
      </w:pPr>
      <w:rPr>
        <w:rFonts w:ascii="Arial" w:hAnsi="Arial"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5916D3C"/>
    <w:multiLevelType w:val="hybridMultilevel"/>
    <w:tmpl w:val="3ADA20F6"/>
    <w:lvl w:ilvl="0" w:tplc="B3B6DBFE">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25A8672C"/>
    <w:multiLevelType w:val="multilevel"/>
    <w:tmpl w:val="8A5454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5F4529"/>
    <w:multiLevelType w:val="hybridMultilevel"/>
    <w:tmpl w:val="A5CCECF8"/>
    <w:lvl w:ilvl="0" w:tplc="0C0A0001">
      <w:start w:val="1"/>
      <w:numFmt w:val="bullet"/>
      <w:lvlText w:val=""/>
      <w:lvlJc w:val="left"/>
      <w:pPr>
        <w:ind w:left="1042" w:hanging="360"/>
      </w:pPr>
      <w:rPr>
        <w:rFonts w:ascii="Symbol" w:hAnsi="Symbol" w:hint="default"/>
      </w:rPr>
    </w:lvl>
    <w:lvl w:ilvl="1" w:tplc="0C0A0003">
      <w:start w:val="1"/>
      <w:numFmt w:val="bullet"/>
      <w:lvlText w:val="o"/>
      <w:lvlJc w:val="left"/>
      <w:pPr>
        <w:ind w:left="1762" w:hanging="360"/>
      </w:pPr>
      <w:rPr>
        <w:rFonts w:ascii="Courier New" w:hAnsi="Courier New" w:cs="Courier New" w:hint="default"/>
      </w:rPr>
    </w:lvl>
    <w:lvl w:ilvl="2" w:tplc="0C0A0005" w:tentative="1">
      <w:start w:val="1"/>
      <w:numFmt w:val="bullet"/>
      <w:lvlText w:val=""/>
      <w:lvlJc w:val="left"/>
      <w:pPr>
        <w:ind w:left="2482" w:hanging="360"/>
      </w:pPr>
      <w:rPr>
        <w:rFonts w:ascii="Wingdings" w:hAnsi="Wingdings" w:hint="default"/>
      </w:rPr>
    </w:lvl>
    <w:lvl w:ilvl="3" w:tplc="0C0A0001" w:tentative="1">
      <w:start w:val="1"/>
      <w:numFmt w:val="bullet"/>
      <w:lvlText w:val=""/>
      <w:lvlJc w:val="left"/>
      <w:pPr>
        <w:ind w:left="3202" w:hanging="360"/>
      </w:pPr>
      <w:rPr>
        <w:rFonts w:ascii="Symbol" w:hAnsi="Symbol" w:hint="default"/>
      </w:rPr>
    </w:lvl>
    <w:lvl w:ilvl="4" w:tplc="0C0A0003" w:tentative="1">
      <w:start w:val="1"/>
      <w:numFmt w:val="bullet"/>
      <w:lvlText w:val="o"/>
      <w:lvlJc w:val="left"/>
      <w:pPr>
        <w:ind w:left="3922" w:hanging="360"/>
      </w:pPr>
      <w:rPr>
        <w:rFonts w:ascii="Courier New" w:hAnsi="Courier New" w:cs="Courier New" w:hint="default"/>
      </w:rPr>
    </w:lvl>
    <w:lvl w:ilvl="5" w:tplc="0C0A0005" w:tentative="1">
      <w:start w:val="1"/>
      <w:numFmt w:val="bullet"/>
      <w:lvlText w:val=""/>
      <w:lvlJc w:val="left"/>
      <w:pPr>
        <w:ind w:left="4642" w:hanging="360"/>
      </w:pPr>
      <w:rPr>
        <w:rFonts w:ascii="Wingdings" w:hAnsi="Wingdings" w:hint="default"/>
      </w:rPr>
    </w:lvl>
    <w:lvl w:ilvl="6" w:tplc="0C0A0001" w:tentative="1">
      <w:start w:val="1"/>
      <w:numFmt w:val="bullet"/>
      <w:lvlText w:val=""/>
      <w:lvlJc w:val="left"/>
      <w:pPr>
        <w:ind w:left="5362" w:hanging="360"/>
      </w:pPr>
      <w:rPr>
        <w:rFonts w:ascii="Symbol" w:hAnsi="Symbol" w:hint="default"/>
      </w:rPr>
    </w:lvl>
    <w:lvl w:ilvl="7" w:tplc="0C0A0003" w:tentative="1">
      <w:start w:val="1"/>
      <w:numFmt w:val="bullet"/>
      <w:lvlText w:val="o"/>
      <w:lvlJc w:val="left"/>
      <w:pPr>
        <w:ind w:left="6082" w:hanging="360"/>
      </w:pPr>
      <w:rPr>
        <w:rFonts w:ascii="Courier New" w:hAnsi="Courier New" w:cs="Courier New" w:hint="default"/>
      </w:rPr>
    </w:lvl>
    <w:lvl w:ilvl="8" w:tplc="0C0A0005" w:tentative="1">
      <w:start w:val="1"/>
      <w:numFmt w:val="bullet"/>
      <w:lvlText w:val=""/>
      <w:lvlJc w:val="left"/>
      <w:pPr>
        <w:ind w:left="6802" w:hanging="360"/>
      </w:pPr>
      <w:rPr>
        <w:rFonts w:ascii="Wingdings" w:hAnsi="Wingdings" w:hint="default"/>
      </w:rPr>
    </w:lvl>
  </w:abstractNum>
  <w:abstractNum w:abstractNumId="16" w15:restartNumberingAfterBreak="0">
    <w:nsid w:val="28B60063"/>
    <w:multiLevelType w:val="hybridMultilevel"/>
    <w:tmpl w:val="3C88A9D6"/>
    <w:lvl w:ilvl="0" w:tplc="5ED8FA78">
      <w:start w:val="1"/>
      <w:numFmt w:val="upperRoman"/>
      <w:lvlText w:val="%1.-"/>
      <w:lvlJc w:val="right"/>
      <w:pPr>
        <w:ind w:left="720" w:hanging="360"/>
      </w:pPr>
      <w:rPr>
        <w:rFonts w:hint="default"/>
      </w:rPr>
    </w:lvl>
    <w:lvl w:ilvl="1" w:tplc="18DE47B0">
      <w:start w:val="1"/>
      <w:numFmt w:val="decimal"/>
      <w:lvlText w:val="%2."/>
      <w:lvlJc w:val="left"/>
      <w:pPr>
        <w:ind w:left="1500" w:hanging="4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5152EC"/>
    <w:multiLevelType w:val="hybridMultilevel"/>
    <w:tmpl w:val="D610D5A6"/>
    <w:lvl w:ilvl="0" w:tplc="0C0A0001">
      <w:start w:val="1"/>
      <w:numFmt w:val="bullet"/>
      <w:lvlText w:val=""/>
      <w:lvlJc w:val="left"/>
      <w:pPr>
        <w:ind w:left="1042" w:hanging="360"/>
      </w:pPr>
      <w:rPr>
        <w:rFonts w:ascii="Symbol" w:hAnsi="Symbol" w:hint="default"/>
      </w:rPr>
    </w:lvl>
    <w:lvl w:ilvl="1" w:tplc="0C0A0003" w:tentative="1">
      <w:start w:val="1"/>
      <w:numFmt w:val="bullet"/>
      <w:lvlText w:val="o"/>
      <w:lvlJc w:val="left"/>
      <w:pPr>
        <w:ind w:left="1762" w:hanging="360"/>
      </w:pPr>
      <w:rPr>
        <w:rFonts w:ascii="Courier New" w:hAnsi="Courier New" w:cs="Courier New" w:hint="default"/>
      </w:rPr>
    </w:lvl>
    <w:lvl w:ilvl="2" w:tplc="0C0A0005" w:tentative="1">
      <w:start w:val="1"/>
      <w:numFmt w:val="bullet"/>
      <w:lvlText w:val=""/>
      <w:lvlJc w:val="left"/>
      <w:pPr>
        <w:ind w:left="2482" w:hanging="360"/>
      </w:pPr>
      <w:rPr>
        <w:rFonts w:ascii="Wingdings" w:hAnsi="Wingdings" w:hint="default"/>
      </w:rPr>
    </w:lvl>
    <w:lvl w:ilvl="3" w:tplc="0C0A0001" w:tentative="1">
      <w:start w:val="1"/>
      <w:numFmt w:val="bullet"/>
      <w:lvlText w:val=""/>
      <w:lvlJc w:val="left"/>
      <w:pPr>
        <w:ind w:left="3202" w:hanging="360"/>
      </w:pPr>
      <w:rPr>
        <w:rFonts w:ascii="Symbol" w:hAnsi="Symbol" w:hint="default"/>
      </w:rPr>
    </w:lvl>
    <w:lvl w:ilvl="4" w:tplc="0C0A0003" w:tentative="1">
      <w:start w:val="1"/>
      <w:numFmt w:val="bullet"/>
      <w:lvlText w:val="o"/>
      <w:lvlJc w:val="left"/>
      <w:pPr>
        <w:ind w:left="3922" w:hanging="360"/>
      </w:pPr>
      <w:rPr>
        <w:rFonts w:ascii="Courier New" w:hAnsi="Courier New" w:cs="Courier New" w:hint="default"/>
      </w:rPr>
    </w:lvl>
    <w:lvl w:ilvl="5" w:tplc="0C0A0005" w:tentative="1">
      <w:start w:val="1"/>
      <w:numFmt w:val="bullet"/>
      <w:lvlText w:val=""/>
      <w:lvlJc w:val="left"/>
      <w:pPr>
        <w:ind w:left="4642" w:hanging="360"/>
      </w:pPr>
      <w:rPr>
        <w:rFonts w:ascii="Wingdings" w:hAnsi="Wingdings" w:hint="default"/>
      </w:rPr>
    </w:lvl>
    <w:lvl w:ilvl="6" w:tplc="0C0A0001" w:tentative="1">
      <w:start w:val="1"/>
      <w:numFmt w:val="bullet"/>
      <w:lvlText w:val=""/>
      <w:lvlJc w:val="left"/>
      <w:pPr>
        <w:ind w:left="5362" w:hanging="360"/>
      </w:pPr>
      <w:rPr>
        <w:rFonts w:ascii="Symbol" w:hAnsi="Symbol" w:hint="default"/>
      </w:rPr>
    </w:lvl>
    <w:lvl w:ilvl="7" w:tplc="0C0A0003" w:tentative="1">
      <w:start w:val="1"/>
      <w:numFmt w:val="bullet"/>
      <w:lvlText w:val="o"/>
      <w:lvlJc w:val="left"/>
      <w:pPr>
        <w:ind w:left="6082" w:hanging="360"/>
      </w:pPr>
      <w:rPr>
        <w:rFonts w:ascii="Courier New" w:hAnsi="Courier New" w:cs="Courier New" w:hint="default"/>
      </w:rPr>
    </w:lvl>
    <w:lvl w:ilvl="8" w:tplc="0C0A0005" w:tentative="1">
      <w:start w:val="1"/>
      <w:numFmt w:val="bullet"/>
      <w:lvlText w:val=""/>
      <w:lvlJc w:val="left"/>
      <w:pPr>
        <w:ind w:left="6802" w:hanging="360"/>
      </w:pPr>
      <w:rPr>
        <w:rFonts w:ascii="Wingdings" w:hAnsi="Wingdings" w:hint="default"/>
      </w:rPr>
    </w:lvl>
  </w:abstractNum>
  <w:abstractNum w:abstractNumId="18" w15:restartNumberingAfterBreak="0">
    <w:nsid w:val="2B29750E"/>
    <w:multiLevelType w:val="hybridMultilevel"/>
    <w:tmpl w:val="D03065C2"/>
    <w:styleLink w:val="Estiloimportado1"/>
    <w:lvl w:ilvl="0" w:tplc="183ACBC6">
      <w:start w:val="1"/>
      <w:numFmt w:val="upperLetter"/>
      <w:lvlText w:val="%1)"/>
      <w:lvlJc w:val="left"/>
      <w:pPr>
        <w:ind w:left="792" w:hanging="432"/>
      </w:pPr>
      <w:rPr>
        <w:rFonts w:hAnsi="Arial Unicode MS"/>
        <w:b/>
        <w:bCs/>
        <w:i/>
        <w:iCs/>
        <w:caps w:val="0"/>
        <w:smallCaps w:val="0"/>
        <w:strike w:val="0"/>
        <w:dstrike w:val="0"/>
        <w:color w:val="000000"/>
        <w:spacing w:val="0"/>
        <w:w w:val="100"/>
        <w:kern w:val="0"/>
        <w:position w:val="0"/>
        <w:highlight w:val="none"/>
        <w:vertAlign w:val="baseline"/>
      </w:rPr>
    </w:lvl>
    <w:lvl w:ilvl="1" w:tplc="F99ED80E">
      <w:start w:val="1"/>
      <w:numFmt w:val="lowerLetter"/>
      <w:lvlText w:val="%2."/>
      <w:lvlJc w:val="left"/>
      <w:pPr>
        <w:ind w:left="1440" w:hanging="360"/>
      </w:pPr>
      <w:rPr>
        <w:rFonts w:hAnsi="Arial Unicode MS"/>
        <w:b/>
        <w:bCs/>
        <w:i/>
        <w:iCs/>
        <w:caps w:val="0"/>
        <w:smallCaps w:val="0"/>
        <w:strike w:val="0"/>
        <w:dstrike w:val="0"/>
        <w:color w:val="000000"/>
        <w:spacing w:val="0"/>
        <w:w w:val="100"/>
        <w:kern w:val="0"/>
        <w:position w:val="0"/>
        <w:highlight w:val="none"/>
        <w:vertAlign w:val="baseline"/>
      </w:rPr>
    </w:lvl>
    <w:lvl w:ilvl="2" w:tplc="18503504">
      <w:start w:val="1"/>
      <w:numFmt w:val="lowerRoman"/>
      <w:lvlText w:val="%3."/>
      <w:lvlJc w:val="left"/>
      <w:pPr>
        <w:ind w:left="2160" w:hanging="296"/>
      </w:pPr>
      <w:rPr>
        <w:rFonts w:hAnsi="Arial Unicode MS"/>
        <w:b/>
        <w:bCs/>
        <w:i/>
        <w:iCs/>
        <w:caps w:val="0"/>
        <w:smallCaps w:val="0"/>
        <w:strike w:val="0"/>
        <w:dstrike w:val="0"/>
        <w:color w:val="000000"/>
        <w:spacing w:val="0"/>
        <w:w w:val="100"/>
        <w:kern w:val="0"/>
        <w:position w:val="0"/>
        <w:highlight w:val="none"/>
        <w:vertAlign w:val="baseline"/>
      </w:rPr>
    </w:lvl>
    <w:lvl w:ilvl="3" w:tplc="2128771A">
      <w:start w:val="1"/>
      <w:numFmt w:val="decimal"/>
      <w:lvlText w:val="%4."/>
      <w:lvlJc w:val="left"/>
      <w:pPr>
        <w:ind w:left="2880" w:hanging="360"/>
      </w:pPr>
      <w:rPr>
        <w:rFonts w:hAnsi="Arial Unicode MS"/>
        <w:b/>
        <w:bCs/>
        <w:i/>
        <w:iCs/>
        <w:caps w:val="0"/>
        <w:smallCaps w:val="0"/>
        <w:strike w:val="0"/>
        <w:dstrike w:val="0"/>
        <w:color w:val="000000"/>
        <w:spacing w:val="0"/>
        <w:w w:val="100"/>
        <w:kern w:val="0"/>
        <w:position w:val="0"/>
        <w:highlight w:val="none"/>
        <w:vertAlign w:val="baseline"/>
      </w:rPr>
    </w:lvl>
    <w:lvl w:ilvl="4" w:tplc="C4A2F116">
      <w:start w:val="1"/>
      <w:numFmt w:val="lowerLetter"/>
      <w:lvlText w:val="%5."/>
      <w:lvlJc w:val="left"/>
      <w:pPr>
        <w:ind w:left="3600" w:hanging="360"/>
      </w:pPr>
      <w:rPr>
        <w:rFonts w:hAnsi="Arial Unicode MS"/>
        <w:b/>
        <w:bCs/>
        <w:i/>
        <w:iCs/>
        <w:caps w:val="0"/>
        <w:smallCaps w:val="0"/>
        <w:strike w:val="0"/>
        <w:dstrike w:val="0"/>
        <w:color w:val="000000"/>
        <w:spacing w:val="0"/>
        <w:w w:val="100"/>
        <w:kern w:val="0"/>
        <w:position w:val="0"/>
        <w:highlight w:val="none"/>
        <w:vertAlign w:val="baseline"/>
      </w:rPr>
    </w:lvl>
    <w:lvl w:ilvl="5" w:tplc="5F443F3E">
      <w:start w:val="1"/>
      <w:numFmt w:val="lowerRoman"/>
      <w:lvlText w:val="%6."/>
      <w:lvlJc w:val="left"/>
      <w:pPr>
        <w:ind w:left="4320" w:hanging="296"/>
      </w:pPr>
      <w:rPr>
        <w:rFonts w:hAnsi="Arial Unicode MS"/>
        <w:b/>
        <w:bCs/>
        <w:i/>
        <w:iCs/>
        <w:caps w:val="0"/>
        <w:smallCaps w:val="0"/>
        <w:strike w:val="0"/>
        <w:dstrike w:val="0"/>
        <w:color w:val="000000"/>
        <w:spacing w:val="0"/>
        <w:w w:val="100"/>
        <w:kern w:val="0"/>
        <w:position w:val="0"/>
        <w:highlight w:val="none"/>
        <w:vertAlign w:val="baseline"/>
      </w:rPr>
    </w:lvl>
    <w:lvl w:ilvl="6" w:tplc="BC0832C4">
      <w:start w:val="1"/>
      <w:numFmt w:val="decimal"/>
      <w:lvlText w:val="%7."/>
      <w:lvlJc w:val="left"/>
      <w:pPr>
        <w:ind w:left="5040" w:hanging="360"/>
      </w:pPr>
      <w:rPr>
        <w:rFonts w:hAnsi="Arial Unicode MS"/>
        <w:b/>
        <w:bCs/>
        <w:i/>
        <w:iCs/>
        <w:caps w:val="0"/>
        <w:smallCaps w:val="0"/>
        <w:strike w:val="0"/>
        <w:dstrike w:val="0"/>
        <w:color w:val="000000"/>
        <w:spacing w:val="0"/>
        <w:w w:val="100"/>
        <w:kern w:val="0"/>
        <w:position w:val="0"/>
        <w:highlight w:val="none"/>
        <w:vertAlign w:val="baseline"/>
      </w:rPr>
    </w:lvl>
    <w:lvl w:ilvl="7" w:tplc="E92CEBDC">
      <w:start w:val="1"/>
      <w:numFmt w:val="lowerLetter"/>
      <w:lvlText w:val="%8."/>
      <w:lvlJc w:val="left"/>
      <w:pPr>
        <w:ind w:left="5760" w:hanging="360"/>
      </w:pPr>
      <w:rPr>
        <w:rFonts w:hAnsi="Arial Unicode MS"/>
        <w:b/>
        <w:bCs/>
        <w:i/>
        <w:iCs/>
        <w:caps w:val="0"/>
        <w:smallCaps w:val="0"/>
        <w:strike w:val="0"/>
        <w:dstrike w:val="0"/>
        <w:color w:val="000000"/>
        <w:spacing w:val="0"/>
        <w:w w:val="100"/>
        <w:kern w:val="0"/>
        <w:position w:val="0"/>
        <w:highlight w:val="none"/>
        <w:vertAlign w:val="baseline"/>
      </w:rPr>
    </w:lvl>
    <w:lvl w:ilvl="8" w:tplc="E62A7E4E">
      <w:start w:val="1"/>
      <w:numFmt w:val="lowerRoman"/>
      <w:lvlText w:val="%9."/>
      <w:lvlJc w:val="left"/>
      <w:pPr>
        <w:ind w:left="6480" w:hanging="296"/>
      </w:pPr>
      <w:rPr>
        <w:rFonts w:hAnsi="Arial Unicode MS"/>
        <w:b/>
        <w:bCs/>
        <w:i/>
        <w:iCs/>
        <w:caps w:val="0"/>
        <w:smallCaps w:val="0"/>
        <w:strike w:val="0"/>
        <w:dstrike w:val="0"/>
        <w:color w:val="000000"/>
        <w:spacing w:val="0"/>
        <w:w w:val="100"/>
        <w:kern w:val="0"/>
        <w:position w:val="0"/>
        <w:highlight w:val="none"/>
        <w:vertAlign w:val="baseline"/>
      </w:rPr>
    </w:lvl>
  </w:abstractNum>
  <w:abstractNum w:abstractNumId="19" w15:restartNumberingAfterBreak="0">
    <w:nsid w:val="2B4A63E9"/>
    <w:multiLevelType w:val="hybridMultilevel"/>
    <w:tmpl w:val="5C44F6FE"/>
    <w:lvl w:ilvl="0" w:tplc="36ACDE9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B179EF"/>
    <w:multiLevelType w:val="hybridMultilevel"/>
    <w:tmpl w:val="2D3829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2F0052D6"/>
    <w:multiLevelType w:val="hybridMultilevel"/>
    <w:tmpl w:val="684A5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61257D"/>
    <w:multiLevelType w:val="hybridMultilevel"/>
    <w:tmpl w:val="48D0E500"/>
    <w:lvl w:ilvl="0" w:tplc="4664B8CE">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0625B09"/>
    <w:multiLevelType w:val="hybridMultilevel"/>
    <w:tmpl w:val="7AD24CF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33212989"/>
    <w:multiLevelType w:val="hybridMultilevel"/>
    <w:tmpl w:val="644068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3672C8E"/>
    <w:multiLevelType w:val="hybridMultilevel"/>
    <w:tmpl w:val="7EA2A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4740C31"/>
    <w:multiLevelType w:val="hybridMultilevel"/>
    <w:tmpl w:val="C9C66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B641E9"/>
    <w:multiLevelType w:val="hybridMultilevel"/>
    <w:tmpl w:val="96CC7D5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8" w15:restartNumberingAfterBreak="0">
    <w:nsid w:val="35F6533A"/>
    <w:multiLevelType w:val="hybridMultilevel"/>
    <w:tmpl w:val="886AD4B2"/>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36D007FE"/>
    <w:multiLevelType w:val="hybridMultilevel"/>
    <w:tmpl w:val="CE120D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74F1DDA"/>
    <w:multiLevelType w:val="hybridMultilevel"/>
    <w:tmpl w:val="8C7E2A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85555F8"/>
    <w:multiLevelType w:val="hybridMultilevel"/>
    <w:tmpl w:val="17FA4144"/>
    <w:lvl w:ilvl="0" w:tplc="72780736">
      <w:numFmt w:val="bullet"/>
      <w:lvlText w:val="-"/>
      <w:lvlJc w:val="left"/>
      <w:pPr>
        <w:ind w:left="445" w:hanging="360"/>
      </w:pPr>
      <w:rPr>
        <w:rFonts w:ascii="Arial" w:eastAsia="ヒラギノ角ゴ Pro W3" w:hAnsi="Arial" w:cs="Arial" w:hint="default"/>
      </w:rPr>
    </w:lvl>
    <w:lvl w:ilvl="1" w:tplc="0C0A0003" w:tentative="1">
      <w:start w:val="1"/>
      <w:numFmt w:val="bullet"/>
      <w:lvlText w:val="o"/>
      <w:lvlJc w:val="left"/>
      <w:pPr>
        <w:ind w:left="1165" w:hanging="360"/>
      </w:pPr>
      <w:rPr>
        <w:rFonts w:ascii="Courier New" w:hAnsi="Courier New" w:cs="Courier New" w:hint="default"/>
      </w:rPr>
    </w:lvl>
    <w:lvl w:ilvl="2" w:tplc="0C0A0005" w:tentative="1">
      <w:start w:val="1"/>
      <w:numFmt w:val="bullet"/>
      <w:lvlText w:val=""/>
      <w:lvlJc w:val="left"/>
      <w:pPr>
        <w:ind w:left="1885" w:hanging="360"/>
      </w:pPr>
      <w:rPr>
        <w:rFonts w:ascii="Wingdings" w:hAnsi="Wingdings" w:hint="default"/>
      </w:rPr>
    </w:lvl>
    <w:lvl w:ilvl="3" w:tplc="0C0A0001" w:tentative="1">
      <w:start w:val="1"/>
      <w:numFmt w:val="bullet"/>
      <w:lvlText w:val=""/>
      <w:lvlJc w:val="left"/>
      <w:pPr>
        <w:ind w:left="2605" w:hanging="360"/>
      </w:pPr>
      <w:rPr>
        <w:rFonts w:ascii="Symbol" w:hAnsi="Symbol" w:hint="default"/>
      </w:rPr>
    </w:lvl>
    <w:lvl w:ilvl="4" w:tplc="0C0A0003" w:tentative="1">
      <w:start w:val="1"/>
      <w:numFmt w:val="bullet"/>
      <w:lvlText w:val="o"/>
      <w:lvlJc w:val="left"/>
      <w:pPr>
        <w:ind w:left="3325" w:hanging="360"/>
      </w:pPr>
      <w:rPr>
        <w:rFonts w:ascii="Courier New" w:hAnsi="Courier New" w:cs="Courier New" w:hint="default"/>
      </w:rPr>
    </w:lvl>
    <w:lvl w:ilvl="5" w:tplc="0C0A0005" w:tentative="1">
      <w:start w:val="1"/>
      <w:numFmt w:val="bullet"/>
      <w:lvlText w:val=""/>
      <w:lvlJc w:val="left"/>
      <w:pPr>
        <w:ind w:left="4045" w:hanging="360"/>
      </w:pPr>
      <w:rPr>
        <w:rFonts w:ascii="Wingdings" w:hAnsi="Wingdings" w:hint="default"/>
      </w:rPr>
    </w:lvl>
    <w:lvl w:ilvl="6" w:tplc="0C0A0001" w:tentative="1">
      <w:start w:val="1"/>
      <w:numFmt w:val="bullet"/>
      <w:lvlText w:val=""/>
      <w:lvlJc w:val="left"/>
      <w:pPr>
        <w:ind w:left="4765" w:hanging="360"/>
      </w:pPr>
      <w:rPr>
        <w:rFonts w:ascii="Symbol" w:hAnsi="Symbol" w:hint="default"/>
      </w:rPr>
    </w:lvl>
    <w:lvl w:ilvl="7" w:tplc="0C0A0003" w:tentative="1">
      <w:start w:val="1"/>
      <w:numFmt w:val="bullet"/>
      <w:lvlText w:val="o"/>
      <w:lvlJc w:val="left"/>
      <w:pPr>
        <w:ind w:left="5485" w:hanging="360"/>
      </w:pPr>
      <w:rPr>
        <w:rFonts w:ascii="Courier New" w:hAnsi="Courier New" w:cs="Courier New" w:hint="default"/>
      </w:rPr>
    </w:lvl>
    <w:lvl w:ilvl="8" w:tplc="0C0A0005" w:tentative="1">
      <w:start w:val="1"/>
      <w:numFmt w:val="bullet"/>
      <w:lvlText w:val=""/>
      <w:lvlJc w:val="left"/>
      <w:pPr>
        <w:ind w:left="6205" w:hanging="360"/>
      </w:pPr>
      <w:rPr>
        <w:rFonts w:ascii="Wingdings" w:hAnsi="Wingdings" w:hint="default"/>
      </w:rPr>
    </w:lvl>
  </w:abstractNum>
  <w:abstractNum w:abstractNumId="32" w15:restartNumberingAfterBreak="0">
    <w:nsid w:val="3CF542FB"/>
    <w:multiLevelType w:val="hybridMultilevel"/>
    <w:tmpl w:val="E48ECC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D6B012F"/>
    <w:multiLevelType w:val="hybridMultilevel"/>
    <w:tmpl w:val="13E82F3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5AC2492"/>
    <w:multiLevelType w:val="hybridMultilevel"/>
    <w:tmpl w:val="7A78C1A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61F5397"/>
    <w:multiLevelType w:val="hybridMultilevel"/>
    <w:tmpl w:val="4326766A"/>
    <w:lvl w:ilvl="0" w:tplc="0590B09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46393546"/>
    <w:multiLevelType w:val="hybridMultilevel"/>
    <w:tmpl w:val="12E2E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8A47EFE"/>
    <w:multiLevelType w:val="hybridMultilevel"/>
    <w:tmpl w:val="C49A0056"/>
    <w:lvl w:ilvl="0" w:tplc="0C0A000B">
      <w:start w:val="1"/>
      <w:numFmt w:val="bullet"/>
      <w:lvlText w:val=""/>
      <w:lvlJc w:val="left"/>
      <w:pPr>
        <w:ind w:left="1042" w:hanging="360"/>
      </w:pPr>
      <w:rPr>
        <w:rFonts w:ascii="Wingdings" w:hAnsi="Wingdings" w:hint="default"/>
      </w:rPr>
    </w:lvl>
    <w:lvl w:ilvl="1" w:tplc="0C0A0003" w:tentative="1">
      <w:start w:val="1"/>
      <w:numFmt w:val="bullet"/>
      <w:lvlText w:val="o"/>
      <w:lvlJc w:val="left"/>
      <w:pPr>
        <w:ind w:left="1762" w:hanging="360"/>
      </w:pPr>
      <w:rPr>
        <w:rFonts w:ascii="Courier New" w:hAnsi="Courier New" w:cs="Courier New" w:hint="default"/>
      </w:rPr>
    </w:lvl>
    <w:lvl w:ilvl="2" w:tplc="0C0A0005" w:tentative="1">
      <w:start w:val="1"/>
      <w:numFmt w:val="bullet"/>
      <w:lvlText w:val=""/>
      <w:lvlJc w:val="left"/>
      <w:pPr>
        <w:ind w:left="2482" w:hanging="360"/>
      </w:pPr>
      <w:rPr>
        <w:rFonts w:ascii="Wingdings" w:hAnsi="Wingdings" w:hint="default"/>
      </w:rPr>
    </w:lvl>
    <w:lvl w:ilvl="3" w:tplc="0C0A0001" w:tentative="1">
      <w:start w:val="1"/>
      <w:numFmt w:val="bullet"/>
      <w:lvlText w:val=""/>
      <w:lvlJc w:val="left"/>
      <w:pPr>
        <w:ind w:left="3202" w:hanging="360"/>
      </w:pPr>
      <w:rPr>
        <w:rFonts w:ascii="Symbol" w:hAnsi="Symbol" w:hint="default"/>
      </w:rPr>
    </w:lvl>
    <w:lvl w:ilvl="4" w:tplc="0C0A0003" w:tentative="1">
      <w:start w:val="1"/>
      <w:numFmt w:val="bullet"/>
      <w:lvlText w:val="o"/>
      <w:lvlJc w:val="left"/>
      <w:pPr>
        <w:ind w:left="3922" w:hanging="360"/>
      </w:pPr>
      <w:rPr>
        <w:rFonts w:ascii="Courier New" w:hAnsi="Courier New" w:cs="Courier New" w:hint="default"/>
      </w:rPr>
    </w:lvl>
    <w:lvl w:ilvl="5" w:tplc="0C0A0005" w:tentative="1">
      <w:start w:val="1"/>
      <w:numFmt w:val="bullet"/>
      <w:lvlText w:val=""/>
      <w:lvlJc w:val="left"/>
      <w:pPr>
        <w:ind w:left="4642" w:hanging="360"/>
      </w:pPr>
      <w:rPr>
        <w:rFonts w:ascii="Wingdings" w:hAnsi="Wingdings" w:hint="default"/>
      </w:rPr>
    </w:lvl>
    <w:lvl w:ilvl="6" w:tplc="0C0A0001" w:tentative="1">
      <w:start w:val="1"/>
      <w:numFmt w:val="bullet"/>
      <w:lvlText w:val=""/>
      <w:lvlJc w:val="left"/>
      <w:pPr>
        <w:ind w:left="5362" w:hanging="360"/>
      </w:pPr>
      <w:rPr>
        <w:rFonts w:ascii="Symbol" w:hAnsi="Symbol" w:hint="default"/>
      </w:rPr>
    </w:lvl>
    <w:lvl w:ilvl="7" w:tplc="0C0A0003" w:tentative="1">
      <w:start w:val="1"/>
      <w:numFmt w:val="bullet"/>
      <w:lvlText w:val="o"/>
      <w:lvlJc w:val="left"/>
      <w:pPr>
        <w:ind w:left="6082" w:hanging="360"/>
      </w:pPr>
      <w:rPr>
        <w:rFonts w:ascii="Courier New" w:hAnsi="Courier New" w:cs="Courier New" w:hint="default"/>
      </w:rPr>
    </w:lvl>
    <w:lvl w:ilvl="8" w:tplc="0C0A0005" w:tentative="1">
      <w:start w:val="1"/>
      <w:numFmt w:val="bullet"/>
      <w:lvlText w:val=""/>
      <w:lvlJc w:val="left"/>
      <w:pPr>
        <w:ind w:left="6802" w:hanging="360"/>
      </w:pPr>
      <w:rPr>
        <w:rFonts w:ascii="Wingdings" w:hAnsi="Wingdings" w:hint="default"/>
      </w:rPr>
    </w:lvl>
  </w:abstractNum>
  <w:abstractNum w:abstractNumId="38" w15:restartNumberingAfterBreak="0">
    <w:nsid w:val="49B7374A"/>
    <w:multiLevelType w:val="hybridMultilevel"/>
    <w:tmpl w:val="C32CEB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B2E5F3C"/>
    <w:multiLevelType w:val="hybridMultilevel"/>
    <w:tmpl w:val="8284701A"/>
    <w:lvl w:ilvl="0" w:tplc="D32CCAA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BF4178D"/>
    <w:multiLevelType w:val="hybridMultilevel"/>
    <w:tmpl w:val="7BE476A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15:restartNumberingAfterBreak="0">
    <w:nsid w:val="4C5F0D49"/>
    <w:multiLevelType w:val="hybridMultilevel"/>
    <w:tmpl w:val="DD0A5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CAD3C01"/>
    <w:multiLevelType w:val="hybridMultilevel"/>
    <w:tmpl w:val="42E82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071383E"/>
    <w:multiLevelType w:val="hybridMultilevel"/>
    <w:tmpl w:val="4394F878"/>
    <w:lvl w:ilvl="0" w:tplc="AD4E0DFE">
      <w:start w:val="2"/>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0A877E4"/>
    <w:multiLevelType w:val="hybridMultilevel"/>
    <w:tmpl w:val="E04099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17D5FAC"/>
    <w:multiLevelType w:val="hybridMultilevel"/>
    <w:tmpl w:val="BFE2B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41C04A0"/>
    <w:multiLevelType w:val="hybridMultilevel"/>
    <w:tmpl w:val="4A8681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4B61C6F"/>
    <w:multiLevelType w:val="hybridMultilevel"/>
    <w:tmpl w:val="4A9466CA"/>
    <w:lvl w:ilvl="0" w:tplc="EAFA1E30">
      <w:start w:val="1"/>
      <w:numFmt w:val="decimal"/>
      <w:lvlText w:val="%1."/>
      <w:lvlJc w:val="left"/>
      <w:pPr>
        <w:ind w:left="720" w:hanging="360"/>
      </w:pPr>
      <w:rPr>
        <w:rFonts w:ascii="Arial" w:hAnsi="Arial" w:cs="Arial" w:hint="default"/>
        <w:b/>
        <w:sz w:val="22"/>
        <w:szCs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5CA68D7"/>
    <w:multiLevelType w:val="multilevel"/>
    <w:tmpl w:val="8A5454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9DF043E"/>
    <w:multiLevelType w:val="hybridMultilevel"/>
    <w:tmpl w:val="DCD0A8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5AF65CF5"/>
    <w:multiLevelType w:val="hybridMultilevel"/>
    <w:tmpl w:val="C0B09122"/>
    <w:lvl w:ilvl="0" w:tplc="D87CB452">
      <w:start w:val="1"/>
      <w:numFmt w:val="decimal"/>
      <w:lvlText w:val="%1.º"/>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1" w15:restartNumberingAfterBreak="0">
    <w:nsid w:val="5CDB0CB9"/>
    <w:multiLevelType w:val="hybridMultilevel"/>
    <w:tmpl w:val="6BA88D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5D5E3912"/>
    <w:multiLevelType w:val="hybridMultilevel"/>
    <w:tmpl w:val="E9BA3644"/>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3" w15:restartNumberingAfterBreak="0">
    <w:nsid w:val="60F60D06"/>
    <w:multiLevelType w:val="hybridMultilevel"/>
    <w:tmpl w:val="0CAC996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4" w15:restartNumberingAfterBreak="0">
    <w:nsid w:val="63836D21"/>
    <w:multiLevelType w:val="hybridMultilevel"/>
    <w:tmpl w:val="06DEB55C"/>
    <w:lvl w:ilvl="0" w:tplc="79E01EF6">
      <w:start w:val="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3D07F2F"/>
    <w:multiLevelType w:val="hybridMultilevel"/>
    <w:tmpl w:val="BFE2B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5681681"/>
    <w:multiLevelType w:val="hybridMultilevel"/>
    <w:tmpl w:val="5E86C4DE"/>
    <w:lvl w:ilvl="0" w:tplc="0C0A0003">
      <w:start w:val="1"/>
      <w:numFmt w:val="bullet"/>
      <w:lvlText w:val="o"/>
      <w:lvlJc w:val="left"/>
      <w:pPr>
        <w:ind w:left="1080" w:hanging="360"/>
      </w:pPr>
      <w:rPr>
        <w:rFonts w:ascii="Courier New" w:hAnsi="Courier New" w:cs="Courier New"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7" w15:restartNumberingAfterBreak="0">
    <w:nsid w:val="67132213"/>
    <w:multiLevelType w:val="hybridMultilevel"/>
    <w:tmpl w:val="D4988C2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80D0D5C"/>
    <w:multiLevelType w:val="hybridMultilevel"/>
    <w:tmpl w:val="5AD88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B5E459D"/>
    <w:multiLevelType w:val="hybridMultilevel"/>
    <w:tmpl w:val="E04A1D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6EE51123"/>
    <w:multiLevelType w:val="hybridMultilevel"/>
    <w:tmpl w:val="FB50CB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F08482C"/>
    <w:multiLevelType w:val="hybridMultilevel"/>
    <w:tmpl w:val="B12454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0006D41"/>
    <w:multiLevelType w:val="hybridMultilevel"/>
    <w:tmpl w:val="5C5807D0"/>
    <w:lvl w:ilvl="0" w:tplc="D32CCAA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77164EF4"/>
    <w:multiLevelType w:val="hybridMultilevel"/>
    <w:tmpl w:val="78302C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ACA5962"/>
    <w:multiLevelType w:val="hybridMultilevel"/>
    <w:tmpl w:val="C94AC5F4"/>
    <w:lvl w:ilvl="0" w:tplc="9A7AD514">
      <w:start w:val="1"/>
      <w:numFmt w:val="decimal"/>
      <w:lvlText w:val="%1."/>
      <w:lvlJc w:val="left"/>
      <w:pPr>
        <w:ind w:left="502"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AE57C28"/>
    <w:multiLevelType w:val="hybridMultilevel"/>
    <w:tmpl w:val="94D8CF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F4A04F0"/>
    <w:multiLevelType w:val="hybridMultilevel"/>
    <w:tmpl w:val="9C0E6F7C"/>
    <w:lvl w:ilvl="0" w:tplc="01BCEDD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6971696">
    <w:abstractNumId w:val="0"/>
  </w:num>
  <w:num w:numId="2" w16cid:durableId="1904022290">
    <w:abstractNumId w:val="18"/>
  </w:num>
  <w:num w:numId="3" w16cid:durableId="473260888">
    <w:abstractNumId w:val="55"/>
  </w:num>
  <w:num w:numId="4" w16cid:durableId="899752372">
    <w:abstractNumId w:val="14"/>
  </w:num>
  <w:num w:numId="5" w16cid:durableId="2115396912">
    <w:abstractNumId w:val="45"/>
  </w:num>
  <w:num w:numId="6" w16cid:durableId="1819492084">
    <w:abstractNumId w:val="16"/>
  </w:num>
  <w:num w:numId="7" w16cid:durableId="333843737">
    <w:abstractNumId w:val="12"/>
  </w:num>
  <w:num w:numId="8" w16cid:durableId="1587349327">
    <w:abstractNumId w:val="19"/>
  </w:num>
  <w:num w:numId="9" w16cid:durableId="724522070">
    <w:abstractNumId w:val="3"/>
  </w:num>
  <w:num w:numId="10" w16cid:durableId="1926840877">
    <w:abstractNumId w:val="39"/>
  </w:num>
  <w:num w:numId="11" w16cid:durableId="1225408844">
    <w:abstractNumId w:val="64"/>
  </w:num>
  <w:num w:numId="12" w16cid:durableId="2083285889">
    <w:abstractNumId w:val="13"/>
  </w:num>
  <w:num w:numId="13" w16cid:durableId="807168120">
    <w:abstractNumId w:val="35"/>
  </w:num>
  <w:num w:numId="14" w16cid:durableId="1863473174">
    <w:abstractNumId w:val="50"/>
  </w:num>
  <w:num w:numId="15" w16cid:durableId="866017804">
    <w:abstractNumId w:val="52"/>
  </w:num>
  <w:num w:numId="16" w16cid:durableId="1135758210">
    <w:abstractNumId w:val="47"/>
  </w:num>
  <w:num w:numId="17" w16cid:durableId="1219320248">
    <w:abstractNumId w:val="62"/>
  </w:num>
  <w:num w:numId="18" w16cid:durableId="1166356625">
    <w:abstractNumId w:val="48"/>
  </w:num>
  <w:num w:numId="19" w16cid:durableId="1731151166">
    <w:abstractNumId w:val="37"/>
  </w:num>
  <w:num w:numId="20" w16cid:durableId="571425804">
    <w:abstractNumId w:val="15"/>
  </w:num>
  <w:num w:numId="21" w16cid:durableId="202257281">
    <w:abstractNumId w:val="63"/>
  </w:num>
  <w:num w:numId="22" w16cid:durableId="1982269556">
    <w:abstractNumId w:val="10"/>
  </w:num>
  <w:num w:numId="23" w16cid:durableId="882639156">
    <w:abstractNumId w:val="43"/>
  </w:num>
  <w:num w:numId="24" w16cid:durableId="431776888">
    <w:abstractNumId w:val="33"/>
  </w:num>
  <w:num w:numId="25" w16cid:durableId="881551696">
    <w:abstractNumId w:val="30"/>
  </w:num>
  <w:num w:numId="26" w16cid:durableId="1929533679">
    <w:abstractNumId w:val="61"/>
  </w:num>
  <w:num w:numId="27" w16cid:durableId="1983582013">
    <w:abstractNumId w:val="59"/>
  </w:num>
  <w:num w:numId="28" w16cid:durableId="372660148">
    <w:abstractNumId w:val="36"/>
  </w:num>
  <w:num w:numId="29" w16cid:durableId="1438712883">
    <w:abstractNumId w:val="26"/>
  </w:num>
  <w:num w:numId="30" w16cid:durableId="1820463890">
    <w:abstractNumId w:val="46"/>
  </w:num>
  <w:num w:numId="31" w16cid:durableId="1760523976">
    <w:abstractNumId w:val="8"/>
  </w:num>
  <w:num w:numId="32" w16cid:durableId="1956670133">
    <w:abstractNumId w:val="27"/>
  </w:num>
  <w:num w:numId="33" w16cid:durableId="482165852">
    <w:abstractNumId w:val="25"/>
  </w:num>
  <w:num w:numId="34" w16cid:durableId="364448284">
    <w:abstractNumId w:val="21"/>
  </w:num>
  <w:num w:numId="35" w16cid:durableId="741608570">
    <w:abstractNumId w:val="41"/>
  </w:num>
  <w:num w:numId="36" w16cid:durableId="1418549948">
    <w:abstractNumId w:val="11"/>
  </w:num>
  <w:num w:numId="37" w16cid:durableId="1421830477">
    <w:abstractNumId w:val="7"/>
  </w:num>
  <w:num w:numId="38" w16cid:durableId="352074901">
    <w:abstractNumId w:val="44"/>
  </w:num>
  <w:num w:numId="39" w16cid:durableId="134445411">
    <w:abstractNumId w:val="29"/>
  </w:num>
  <w:num w:numId="40" w16cid:durableId="1993412703">
    <w:abstractNumId w:val="54"/>
  </w:num>
  <w:num w:numId="41" w16cid:durableId="1294991396">
    <w:abstractNumId w:val="65"/>
  </w:num>
  <w:num w:numId="42" w16cid:durableId="1046753675">
    <w:abstractNumId w:val="60"/>
  </w:num>
  <w:num w:numId="43" w16cid:durableId="1438720745">
    <w:abstractNumId w:val="40"/>
  </w:num>
  <w:num w:numId="44" w16cid:durableId="2105295684">
    <w:abstractNumId w:val="53"/>
  </w:num>
  <w:num w:numId="45" w16cid:durableId="609120991">
    <w:abstractNumId w:val="20"/>
  </w:num>
  <w:num w:numId="46" w16cid:durableId="1457286305">
    <w:abstractNumId w:val="34"/>
  </w:num>
  <w:num w:numId="47" w16cid:durableId="1181505289">
    <w:abstractNumId w:val="6"/>
  </w:num>
  <w:num w:numId="48" w16cid:durableId="196628757">
    <w:abstractNumId w:val="9"/>
  </w:num>
  <w:num w:numId="49" w16cid:durableId="2058897095">
    <w:abstractNumId w:val="23"/>
  </w:num>
  <w:num w:numId="50" w16cid:durableId="356931248">
    <w:abstractNumId w:val="58"/>
  </w:num>
  <w:num w:numId="51" w16cid:durableId="1139568778">
    <w:abstractNumId w:val="66"/>
  </w:num>
  <w:num w:numId="52" w16cid:durableId="728654300">
    <w:abstractNumId w:val="1"/>
  </w:num>
  <w:num w:numId="53" w16cid:durableId="484515404">
    <w:abstractNumId w:val="32"/>
  </w:num>
  <w:num w:numId="54" w16cid:durableId="469397317">
    <w:abstractNumId w:val="49"/>
  </w:num>
  <w:num w:numId="55" w16cid:durableId="1236011977">
    <w:abstractNumId w:val="28"/>
  </w:num>
  <w:num w:numId="56" w16cid:durableId="1082722715">
    <w:abstractNumId w:val="51"/>
  </w:num>
  <w:num w:numId="57" w16cid:durableId="475952274">
    <w:abstractNumId w:val="2"/>
  </w:num>
  <w:num w:numId="58" w16cid:durableId="784665316">
    <w:abstractNumId w:val="5"/>
  </w:num>
  <w:num w:numId="59" w16cid:durableId="1383286796">
    <w:abstractNumId w:val="17"/>
  </w:num>
  <w:num w:numId="60" w16cid:durableId="511995327">
    <w:abstractNumId w:val="42"/>
  </w:num>
  <w:num w:numId="61" w16cid:durableId="655379541">
    <w:abstractNumId w:val="24"/>
  </w:num>
  <w:num w:numId="62" w16cid:durableId="562957104">
    <w:abstractNumId w:val="57"/>
  </w:num>
  <w:num w:numId="63" w16cid:durableId="1097674962">
    <w:abstractNumId w:val="22"/>
  </w:num>
  <w:num w:numId="64" w16cid:durableId="729305315">
    <w:abstractNumId w:val="56"/>
  </w:num>
  <w:num w:numId="65" w16cid:durableId="1380784223">
    <w:abstractNumId w:val="31"/>
  </w:num>
  <w:num w:numId="66" w16cid:durableId="1828980043">
    <w:abstractNumId w:val="38"/>
  </w:num>
  <w:num w:numId="67" w16cid:durableId="338772082">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B0B"/>
    <w:rsid w:val="00000333"/>
    <w:rsid w:val="00002337"/>
    <w:rsid w:val="00002D24"/>
    <w:rsid w:val="00004F1D"/>
    <w:rsid w:val="000060A0"/>
    <w:rsid w:val="000060E5"/>
    <w:rsid w:val="00007D08"/>
    <w:rsid w:val="00010CEC"/>
    <w:rsid w:val="00010F34"/>
    <w:rsid w:val="00012373"/>
    <w:rsid w:val="000125AC"/>
    <w:rsid w:val="00015231"/>
    <w:rsid w:val="00021DB7"/>
    <w:rsid w:val="0002244E"/>
    <w:rsid w:val="00022D0C"/>
    <w:rsid w:val="00024097"/>
    <w:rsid w:val="000258B2"/>
    <w:rsid w:val="00027CDC"/>
    <w:rsid w:val="0003102C"/>
    <w:rsid w:val="00031EA6"/>
    <w:rsid w:val="000328DE"/>
    <w:rsid w:val="000329F7"/>
    <w:rsid w:val="00036E22"/>
    <w:rsid w:val="00043753"/>
    <w:rsid w:val="00043B9F"/>
    <w:rsid w:val="00044035"/>
    <w:rsid w:val="0004436F"/>
    <w:rsid w:val="0004471A"/>
    <w:rsid w:val="00044F1F"/>
    <w:rsid w:val="00050192"/>
    <w:rsid w:val="0005113C"/>
    <w:rsid w:val="00052939"/>
    <w:rsid w:val="00054277"/>
    <w:rsid w:val="0005748B"/>
    <w:rsid w:val="000609F4"/>
    <w:rsid w:val="00060AF7"/>
    <w:rsid w:val="00060DBB"/>
    <w:rsid w:val="00060F4A"/>
    <w:rsid w:val="00061DDB"/>
    <w:rsid w:val="00061F77"/>
    <w:rsid w:val="00064493"/>
    <w:rsid w:val="000655BA"/>
    <w:rsid w:val="00065DCB"/>
    <w:rsid w:val="00067B4E"/>
    <w:rsid w:val="000713F8"/>
    <w:rsid w:val="000719E5"/>
    <w:rsid w:val="00072F2B"/>
    <w:rsid w:val="00073CEF"/>
    <w:rsid w:val="00073DBE"/>
    <w:rsid w:val="00075641"/>
    <w:rsid w:val="00075689"/>
    <w:rsid w:val="00075CE2"/>
    <w:rsid w:val="000762B1"/>
    <w:rsid w:val="00076D0F"/>
    <w:rsid w:val="00083F12"/>
    <w:rsid w:val="00083FA5"/>
    <w:rsid w:val="0008453D"/>
    <w:rsid w:val="00084699"/>
    <w:rsid w:val="00094AD6"/>
    <w:rsid w:val="00095937"/>
    <w:rsid w:val="0009606C"/>
    <w:rsid w:val="00096439"/>
    <w:rsid w:val="00097373"/>
    <w:rsid w:val="000A0019"/>
    <w:rsid w:val="000A02DF"/>
    <w:rsid w:val="000A1112"/>
    <w:rsid w:val="000A274B"/>
    <w:rsid w:val="000A2756"/>
    <w:rsid w:val="000A345B"/>
    <w:rsid w:val="000A4B70"/>
    <w:rsid w:val="000A56D3"/>
    <w:rsid w:val="000A5D44"/>
    <w:rsid w:val="000A7A3E"/>
    <w:rsid w:val="000B169B"/>
    <w:rsid w:val="000B4570"/>
    <w:rsid w:val="000B5BC4"/>
    <w:rsid w:val="000B78CB"/>
    <w:rsid w:val="000B7D48"/>
    <w:rsid w:val="000C0FD6"/>
    <w:rsid w:val="000C1A6D"/>
    <w:rsid w:val="000C33D0"/>
    <w:rsid w:val="000C498D"/>
    <w:rsid w:val="000C4DA6"/>
    <w:rsid w:val="000C50E8"/>
    <w:rsid w:val="000C61A9"/>
    <w:rsid w:val="000C6482"/>
    <w:rsid w:val="000D1D08"/>
    <w:rsid w:val="000D2B53"/>
    <w:rsid w:val="000D3B33"/>
    <w:rsid w:val="000D3B7C"/>
    <w:rsid w:val="000D6230"/>
    <w:rsid w:val="000D76E9"/>
    <w:rsid w:val="000D7FAD"/>
    <w:rsid w:val="000E150E"/>
    <w:rsid w:val="000E183C"/>
    <w:rsid w:val="000E2388"/>
    <w:rsid w:val="000E286D"/>
    <w:rsid w:val="000E4A0A"/>
    <w:rsid w:val="000E4B44"/>
    <w:rsid w:val="000E6818"/>
    <w:rsid w:val="000E6881"/>
    <w:rsid w:val="000F04DD"/>
    <w:rsid w:val="000F23B0"/>
    <w:rsid w:val="000F3B50"/>
    <w:rsid w:val="000F3E4C"/>
    <w:rsid w:val="000F53A1"/>
    <w:rsid w:val="000F5E6F"/>
    <w:rsid w:val="000F6411"/>
    <w:rsid w:val="000F676B"/>
    <w:rsid w:val="000F744F"/>
    <w:rsid w:val="00103A7B"/>
    <w:rsid w:val="001047B8"/>
    <w:rsid w:val="00105B15"/>
    <w:rsid w:val="00105DDC"/>
    <w:rsid w:val="00107853"/>
    <w:rsid w:val="001104E7"/>
    <w:rsid w:val="0011193E"/>
    <w:rsid w:val="00111DE7"/>
    <w:rsid w:val="001133DD"/>
    <w:rsid w:val="0011370E"/>
    <w:rsid w:val="00115390"/>
    <w:rsid w:val="001154AF"/>
    <w:rsid w:val="0011567F"/>
    <w:rsid w:val="00117416"/>
    <w:rsid w:val="0012041C"/>
    <w:rsid w:val="00121574"/>
    <w:rsid w:val="00123AD7"/>
    <w:rsid w:val="00124446"/>
    <w:rsid w:val="001250DA"/>
    <w:rsid w:val="001260E8"/>
    <w:rsid w:val="001261CE"/>
    <w:rsid w:val="0012775C"/>
    <w:rsid w:val="0013065E"/>
    <w:rsid w:val="001315B1"/>
    <w:rsid w:val="00131B57"/>
    <w:rsid w:val="00133CBD"/>
    <w:rsid w:val="00134826"/>
    <w:rsid w:val="00135410"/>
    <w:rsid w:val="00141D94"/>
    <w:rsid w:val="001422B3"/>
    <w:rsid w:val="001447BC"/>
    <w:rsid w:val="00144993"/>
    <w:rsid w:val="001466CA"/>
    <w:rsid w:val="00146A24"/>
    <w:rsid w:val="00150BE4"/>
    <w:rsid w:val="00153FA4"/>
    <w:rsid w:val="0016138E"/>
    <w:rsid w:val="00161DAF"/>
    <w:rsid w:val="001625B9"/>
    <w:rsid w:val="00166455"/>
    <w:rsid w:val="001668AB"/>
    <w:rsid w:val="00166DE9"/>
    <w:rsid w:val="00174C7E"/>
    <w:rsid w:val="00175270"/>
    <w:rsid w:val="00184C0A"/>
    <w:rsid w:val="00185BB6"/>
    <w:rsid w:val="00187AA6"/>
    <w:rsid w:val="00187E63"/>
    <w:rsid w:val="00193295"/>
    <w:rsid w:val="0019373E"/>
    <w:rsid w:val="001956A5"/>
    <w:rsid w:val="001A0C0C"/>
    <w:rsid w:val="001A19F2"/>
    <w:rsid w:val="001A29F6"/>
    <w:rsid w:val="001A51E5"/>
    <w:rsid w:val="001A574A"/>
    <w:rsid w:val="001B02D3"/>
    <w:rsid w:val="001B1043"/>
    <w:rsid w:val="001B160F"/>
    <w:rsid w:val="001B2D21"/>
    <w:rsid w:val="001B35A6"/>
    <w:rsid w:val="001B3970"/>
    <w:rsid w:val="001B4000"/>
    <w:rsid w:val="001B51CD"/>
    <w:rsid w:val="001B52FE"/>
    <w:rsid w:val="001C1FA6"/>
    <w:rsid w:val="001C332D"/>
    <w:rsid w:val="001C3BA5"/>
    <w:rsid w:val="001C5723"/>
    <w:rsid w:val="001C57E0"/>
    <w:rsid w:val="001C7869"/>
    <w:rsid w:val="001D1B92"/>
    <w:rsid w:val="001D1F66"/>
    <w:rsid w:val="001D243F"/>
    <w:rsid w:val="001D46DF"/>
    <w:rsid w:val="001E1552"/>
    <w:rsid w:val="001E2945"/>
    <w:rsid w:val="001E49CA"/>
    <w:rsid w:val="001E4E24"/>
    <w:rsid w:val="001E57CC"/>
    <w:rsid w:val="001E60C3"/>
    <w:rsid w:val="001E644A"/>
    <w:rsid w:val="001E6A74"/>
    <w:rsid w:val="001E7050"/>
    <w:rsid w:val="001F12EF"/>
    <w:rsid w:val="001F5548"/>
    <w:rsid w:val="001F62B6"/>
    <w:rsid w:val="001F70FA"/>
    <w:rsid w:val="001F7890"/>
    <w:rsid w:val="0020014A"/>
    <w:rsid w:val="0020072B"/>
    <w:rsid w:val="00200F17"/>
    <w:rsid w:val="0020149F"/>
    <w:rsid w:val="0020227E"/>
    <w:rsid w:val="002044D1"/>
    <w:rsid w:val="00204C9B"/>
    <w:rsid w:val="00204E0B"/>
    <w:rsid w:val="00205FD7"/>
    <w:rsid w:val="00206400"/>
    <w:rsid w:val="00210238"/>
    <w:rsid w:val="00210363"/>
    <w:rsid w:val="00212C76"/>
    <w:rsid w:val="002158C6"/>
    <w:rsid w:val="002207C4"/>
    <w:rsid w:val="00220817"/>
    <w:rsid w:val="00220818"/>
    <w:rsid w:val="002262B3"/>
    <w:rsid w:val="00226594"/>
    <w:rsid w:val="00227974"/>
    <w:rsid w:val="00234F27"/>
    <w:rsid w:val="0024218A"/>
    <w:rsid w:val="00243CDA"/>
    <w:rsid w:val="00250AD5"/>
    <w:rsid w:val="00253533"/>
    <w:rsid w:val="002556D1"/>
    <w:rsid w:val="00255E10"/>
    <w:rsid w:val="0025625D"/>
    <w:rsid w:val="00261ACF"/>
    <w:rsid w:val="002625E9"/>
    <w:rsid w:val="00264900"/>
    <w:rsid w:val="00266B3D"/>
    <w:rsid w:val="00267496"/>
    <w:rsid w:val="002674F0"/>
    <w:rsid w:val="002707EE"/>
    <w:rsid w:val="00270E61"/>
    <w:rsid w:val="00271029"/>
    <w:rsid w:val="00281F37"/>
    <w:rsid w:val="002844DF"/>
    <w:rsid w:val="00285738"/>
    <w:rsid w:val="002874E6"/>
    <w:rsid w:val="00287EB7"/>
    <w:rsid w:val="0029382C"/>
    <w:rsid w:val="0029396F"/>
    <w:rsid w:val="00294C94"/>
    <w:rsid w:val="002958C7"/>
    <w:rsid w:val="00295EEB"/>
    <w:rsid w:val="002967ED"/>
    <w:rsid w:val="00297D53"/>
    <w:rsid w:val="002A1991"/>
    <w:rsid w:val="002A4058"/>
    <w:rsid w:val="002A6506"/>
    <w:rsid w:val="002A7768"/>
    <w:rsid w:val="002A7C0B"/>
    <w:rsid w:val="002B3CC7"/>
    <w:rsid w:val="002B469E"/>
    <w:rsid w:val="002B4E11"/>
    <w:rsid w:val="002B523C"/>
    <w:rsid w:val="002C212C"/>
    <w:rsid w:val="002C22E7"/>
    <w:rsid w:val="002C308A"/>
    <w:rsid w:val="002C7F66"/>
    <w:rsid w:val="002D03CC"/>
    <w:rsid w:val="002D1477"/>
    <w:rsid w:val="002D61C0"/>
    <w:rsid w:val="002D6A8E"/>
    <w:rsid w:val="002D7271"/>
    <w:rsid w:val="002D7D0E"/>
    <w:rsid w:val="002E1505"/>
    <w:rsid w:val="002E1EDF"/>
    <w:rsid w:val="002E1F92"/>
    <w:rsid w:val="002E2525"/>
    <w:rsid w:val="002E5423"/>
    <w:rsid w:val="002E55F5"/>
    <w:rsid w:val="002E79FC"/>
    <w:rsid w:val="002F0233"/>
    <w:rsid w:val="002F0CFC"/>
    <w:rsid w:val="002F1AD2"/>
    <w:rsid w:val="002F225F"/>
    <w:rsid w:val="002F480B"/>
    <w:rsid w:val="002F48B5"/>
    <w:rsid w:val="002F5519"/>
    <w:rsid w:val="002F6C79"/>
    <w:rsid w:val="002F6D9E"/>
    <w:rsid w:val="002F77B1"/>
    <w:rsid w:val="00300D83"/>
    <w:rsid w:val="00301AFF"/>
    <w:rsid w:val="00302295"/>
    <w:rsid w:val="0030326F"/>
    <w:rsid w:val="0030481B"/>
    <w:rsid w:val="003059C8"/>
    <w:rsid w:val="00305F6E"/>
    <w:rsid w:val="00306A5F"/>
    <w:rsid w:val="00310290"/>
    <w:rsid w:val="003104A5"/>
    <w:rsid w:val="00310D9D"/>
    <w:rsid w:val="003110DA"/>
    <w:rsid w:val="00311CDE"/>
    <w:rsid w:val="00312F10"/>
    <w:rsid w:val="003168B5"/>
    <w:rsid w:val="00316DB0"/>
    <w:rsid w:val="003200E8"/>
    <w:rsid w:val="00321FB6"/>
    <w:rsid w:val="00322730"/>
    <w:rsid w:val="0032392A"/>
    <w:rsid w:val="003311DE"/>
    <w:rsid w:val="00331BC6"/>
    <w:rsid w:val="00332FAC"/>
    <w:rsid w:val="0033343B"/>
    <w:rsid w:val="003356E6"/>
    <w:rsid w:val="00337A2F"/>
    <w:rsid w:val="003402DA"/>
    <w:rsid w:val="0034094B"/>
    <w:rsid w:val="00340E63"/>
    <w:rsid w:val="0034272C"/>
    <w:rsid w:val="0034461C"/>
    <w:rsid w:val="00344626"/>
    <w:rsid w:val="003451A2"/>
    <w:rsid w:val="0034772C"/>
    <w:rsid w:val="003516BE"/>
    <w:rsid w:val="0035204F"/>
    <w:rsid w:val="003537E8"/>
    <w:rsid w:val="0035738F"/>
    <w:rsid w:val="003574C6"/>
    <w:rsid w:val="00360A9B"/>
    <w:rsid w:val="00361029"/>
    <w:rsid w:val="00362793"/>
    <w:rsid w:val="003629F0"/>
    <w:rsid w:val="00364D5A"/>
    <w:rsid w:val="003669FE"/>
    <w:rsid w:val="00366DB7"/>
    <w:rsid w:val="003674E2"/>
    <w:rsid w:val="00372AAF"/>
    <w:rsid w:val="00375F07"/>
    <w:rsid w:val="00377858"/>
    <w:rsid w:val="00381981"/>
    <w:rsid w:val="0038337D"/>
    <w:rsid w:val="0038396D"/>
    <w:rsid w:val="00384684"/>
    <w:rsid w:val="003876CE"/>
    <w:rsid w:val="00387B70"/>
    <w:rsid w:val="00387F10"/>
    <w:rsid w:val="003910A9"/>
    <w:rsid w:val="00392D73"/>
    <w:rsid w:val="00393EAD"/>
    <w:rsid w:val="0039527C"/>
    <w:rsid w:val="00396A1C"/>
    <w:rsid w:val="00396BC2"/>
    <w:rsid w:val="00397C2C"/>
    <w:rsid w:val="003A07F3"/>
    <w:rsid w:val="003A0FF1"/>
    <w:rsid w:val="003A2C54"/>
    <w:rsid w:val="003A3057"/>
    <w:rsid w:val="003A3F74"/>
    <w:rsid w:val="003A4532"/>
    <w:rsid w:val="003A4C1F"/>
    <w:rsid w:val="003A51CE"/>
    <w:rsid w:val="003A6C15"/>
    <w:rsid w:val="003B0017"/>
    <w:rsid w:val="003B0CD8"/>
    <w:rsid w:val="003B13A9"/>
    <w:rsid w:val="003B23B6"/>
    <w:rsid w:val="003B2E45"/>
    <w:rsid w:val="003B31A3"/>
    <w:rsid w:val="003B5DCA"/>
    <w:rsid w:val="003B5EBB"/>
    <w:rsid w:val="003B5F5B"/>
    <w:rsid w:val="003B7287"/>
    <w:rsid w:val="003C0220"/>
    <w:rsid w:val="003C26F0"/>
    <w:rsid w:val="003C3024"/>
    <w:rsid w:val="003C3485"/>
    <w:rsid w:val="003C3C92"/>
    <w:rsid w:val="003C52DB"/>
    <w:rsid w:val="003C54A2"/>
    <w:rsid w:val="003C6104"/>
    <w:rsid w:val="003C6246"/>
    <w:rsid w:val="003C72A4"/>
    <w:rsid w:val="003C7352"/>
    <w:rsid w:val="003C7431"/>
    <w:rsid w:val="003C7B7E"/>
    <w:rsid w:val="003C7EBB"/>
    <w:rsid w:val="003D0892"/>
    <w:rsid w:val="003D23C0"/>
    <w:rsid w:val="003D3810"/>
    <w:rsid w:val="003D6D90"/>
    <w:rsid w:val="003E0DA2"/>
    <w:rsid w:val="003E18BC"/>
    <w:rsid w:val="003E21C3"/>
    <w:rsid w:val="003E540C"/>
    <w:rsid w:val="003F236B"/>
    <w:rsid w:val="003F2C13"/>
    <w:rsid w:val="003F5374"/>
    <w:rsid w:val="003F596F"/>
    <w:rsid w:val="003F629B"/>
    <w:rsid w:val="003F7501"/>
    <w:rsid w:val="00402289"/>
    <w:rsid w:val="00406571"/>
    <w:rsid w:val="00407413"/>
    <w:rsid w:val="00407419"/>
    <w:rsid w:val="0040785E"/>
    <w:rsid w:val="0041010C"/>
    <w:rsid w:val="0041161C"/>
    <w:rsid w:val="004131E4"/>
    <w:rsid w:val="00413C38"/>
    <w:rsid w:val="00414BB7"/>
    <w:rsid w:val="00414DAC"/>
    <w:rsid w:val="00416513"/>
    <w:rsid w:val="0041730D"/>
    <w:rsid w:val="0042134C"/>
    <w:rsid w:val="00421DF1"/>
    <w:rsid w:val="004236C6"/>
    <w:rsid w:val="00423F9D"/>
    <w:rsid w:val="00431832"/>
    <w:rsid w:val="00431FE5"/>
    <w:rsid w:val="0043209F"/>
    <w:rsid w:val="00433B0C"/>
    <w:rsid w:val="00435291"/>
    <w:rsid w:val="00441A99"/>
    <w:rsid w:val="004421DA"/>
    <w:rsid w:val="004455C7"/>
    <w:rsid w:val="00445900"/>
    <w:rsid w:val="0044626C"/>
    <w:rsid w:val="0044711F"/>
    <w:rsid w:val="00450299"/>
    <w:rsid w:val="00450603"/>
    <w:rsid w:val="00451D48"/>
    <w:rsid w:val="004539E6"/>
    <w:rsid w:val="00456075"/>
    <w:rsid w:val="00457E7B"/>
    <w:rsid w:val="00461118"/>
    <w:rsid w:val="00461916"/>
    <w:rsid w:val="00462BDA"/>
    <w:rsid w:val="00463711"/>
    <w:rsid w:val="00464737"/>
    <w:rsid w:val="004673F7"/>
    <w:rsid w:val="00470DFE"/>
    <w:rsid w:val="00470EC6"/>
    <w:rsid w:val="0047132A"/>
    <w:rsid w:val="0047207B"/>
    <w:rsid w:val="004747C5"/>
    <w:rsid w:val="00474A87"/>
    <w:rsid w:val="00476362"/>
    <w:rsid w:val="00476D7F"/>
    <w:rsid w:val="00481524"/>
    <w:rsid w:val="00483393"/>
    <w:rsid w:val="00485261"/>
    <w:rsid w:val="00485CF2"/>
    <w:rsid w:val="00486A84"/>
    <w:rsid w:val="00486F4C"/>
    <w:rsid w:val="00495C92"/>
    <w:rsid w:val="00496E76"/>
    <w:rsid w:val="004A1818"/>
    <w:rsid w:val="004A1AE2"/>
    <w:rsid w:val="004A2BF9"/>
    <w:rsid w:val="004A597D"/>
    <w:rsid w:val="004A71EB"/>
    <w:rsid w:val="004B346A"/>
    <w:rsid w:val="004B3741"/>
    <w:rsid w:val="004B466B"/>
    <w:rsid w:val="004C02F5"/>
    <w:rsid w:val="004C234D"/>
    <w:rsid w:val="004C7B41"/>
    <w:rsid w:val="004D03FE"/>
    <w:rsid w:val="004D23CA"/>
    <w:rsid w:val="004D3EDE"/>
    <w:rsid w:val="004D430E"/>
    <w:rsid w:val="004D5020"/>
    <w:rsid w:val="004D506B"/>
    <w:rsid w:val="004E012A"/>
    <w:rsid w:val="004E07A1"/>
    <w:rsid w:val="004E1788"/>
    <w:rsid w:val="004E1FF7"/>
    <w:rsid w:val="004E40EF"/>
    <w:rsid w:val="004E46F7"/>
    <w:rsid w:val="004E59A6"/>
    <w:rsid w:val="004F1007"/>
    <w:rsid w:val="004F60FB"/>
    <w:rsid w:val="004F643C"/>
    <w:rsid w:val="005018D8"/>
    <w:rsid w:val="00502A23"/>
    <w:rsid w:val="00503C78"/>
    <w:rsid w:val="00504D52"/>
    <w:rsid w:val="00505B47"/>
    <w:rsid w:val="005063B2"/>
    <w:rsid w:val="00506E84"/>
    <w:rsid w:val="00507929"/>
    <w:rsid w:val="00507B43"/>
    <w:rsid w:val="005105A6"/>
    <w:rsid w:val="00510DCF"/>
    <w:rsid w:val="005116D4"/>
    <w:rsid w:val="00514200"/>
    <w:rsid w:val="00514679"/>
    <w:rsid w:val="00515C20"/>
    <w:rsid w:val="00515EAA"/>
    <w:rsid w:val="00516662"/>
    <w:rsid w:val="005170D4"/>
    <w:rsid w:val="00521EE8"/>
    <w:rsid w:val="0052405F"/>
    <w:rsid w:val="00525764"/>
    <w:rsid w:val="005273C7"/>
    <w:rsid w:val="0053275B"/>
    <w:rsid w:val="00534B57"/>
    <w:rsid w:val="00540045"/>
    <w:rsid w:val="00540CAF"/>
    <w:rsid w:val="00541D3A"/>
    <w:rsid w:val="00541DD3"/>
    <w:rsid w:val="0054388D"/>
    <w:rsid w:val="00543B2A"/>
    <w:rsid w:val="0054417D"/>
    <w:rsid w:val="00544955"/>
    <w:rsid w:val="00546131"/>
    <w:rsid w:val="00546345"/>
    <w:rsid w:val="005465DD"/>
    <w:rsid w:val="00546DE6"/>
    <w:rsid w:val="005551EB"/>
    <w:rsid w:val="00555BCF"/>
    <w:rsid w:val="005563D2"/>
    <w:rsid w:val="00556599"/>
    <w:rsid w:val="00556896"/>
    <w:rsid w:val="005570BD"/>
    <w:rsid w:val="005602A6"/>
    <w:rsid w:val="00561357"/>
    <w:rsid w:val="00563C15"/>
    <w:rsid w:val="00563D8C"/>
    <w:rsid w:val="005724FC"/>
    <w:rsid w:val="00572911"/>
    <w:rsid w:val="00573C6D"/>
    <w:rsid w:val="005749C1"/>
    <w:rsid w:val="0057689C"/>
    <w:rsid w:val="00576959"/>
    <w:rsid w:val="00577AB1"/>
    <w:rsid w:val="00580B0B"/>
    <w:rsid w:val="00580EA8"/>
    <w:rsid w:val="00581F0C"/>
    <w:rsid w:val="005837D9"/>
    <w:rsid w:val="005869B8"/>
    <w:rsid w:val="005873F9"/>
    <w:rsid w:val="005905CD"/>
    <w:rsid w:val="00592D0B"/>
    <w:rsid w:val="0059637B"/>
    <w:rsid w:val="00597504"/>
    <w:rsid w:val="00597D02"/>
    <w:rsid w:val="005A4010"/>
    <w:rsid w:val="005A43C1"/>
    <w:rsid w:val="005A5568"/>
    <w:rsid w:val="005A73E8"/>
    <w:rsid w:val="005B076C"/>
    <w:rsid w:val="005B108A"/>
    <w:rsid w:val="005B19BF"/>
    <w:rsid w:val="005B24E8"/>
    <w:rsid w:val="005B646D"/>
    <w:rsid w:val="005B7D8E"/>
    <w:rsid w:val="005C2185"/>
    <w:rsid w:val="005C3E25"/>
    <w:rsid w:val="005C675D"/>
    <w:rsid w:val="005D1E35"/>
    <w:rsid w:val="005D2D70"/>
    <w:rsid w:val="005D451D"/>
    <w:rsid w:val="005D58EC"/>
    <w:rsid w:val="005D7318"/>
    <w:rsid w:val="005E00D0"/>
    <w:rsid w:val="005E1CB5"/>
    <w:rsid w:val="005E26FC"/>
    <w:rsid w:val="005E440A"/>
    <w:rsid w:val="005E5907"/>
    <w:rsid w:val="005E63C1"/>
    <w:rsid w:val="005E6EE6"/>
    <w:rsid w:val="005E7218"/>
    <w:rsid w:val="005E7C5D"/>
    <w:rsid w:val="005F0207"/>
    <w:rsid w:val="005F05E5"/>
    <w:rsid w:val="005F0BCC"/>
    <w:rsid w:val="005F251E"/>
    <w:rsid w:val="005F573A"/>
    <w:rsid w:val="005F64E9"/>
    <w:rsid w:val="005F6A6C"/>
    <w:rsid w:val="005F6AF5"/>
    <w:rsid w:val="005F6E77"/>
    <w:rsid w:val="005F7C89"/>
    <w:rsid w:val="006006AF"/>
    <w:rsid w:val="006028F8"/>
    <w:rsid w:val="0060532C"/>
    <w:rsid w:val="006061EC"/>
    <w:rsid w:val="00610453"/>
    <w:rsid w:val="00611316"/>
    <w:rsid w:val="006128EC"/>
    <w:rsid w:val="00614711"/>
    <w:rsid w:val="006215A8"/>
    <w:rsid w:val="00622DB5"/>
    <w:rsid w:val="006254B9"/>
    <w:rsid w:val="00625E5A"/>
    <w:rsid w:val="00626B4A"/>
    <w:rsid w:val="00627849"/>
    <w:rsid w:val="00630320"/>
    <w:rsid w:val="00630DC2"/>
    <w:rsid w:val="00632224"/>
    <w:rsid w:val="0063284B"/>
    <w:rsid w:val="00634566"/>
    <w:rsid w:val="00635C75"/>
    <w:rsid w:val="0063792B"/>
    <w:rsid w:val="00640B41"/>
    <w:rsid w:val="00641E4C"/>
    <w:rsid w:val="006428FD"/>
    <w:rsid w:val="006434C7"/>
    <w:rsid w:val="00643A66"/>
    <w:rsid w:val="00643F09"/>
    <w:rsid w:val="00644A1F"/>
    <w:rsid w:val="00645BF2"/>
    <w:rsid w:val="00651CF7"/>
    <w:rsid w:val="006522FB"/>
    <w:rsid w:val="006565AE"/>
    <w:rsid w:val="00656FB3"/>
    <w:rsid w:val="00660F57"/>
    <w:rsid w:val="00661247"/>
    <w:rsid w:val="00663711"/>
    <w:rsid w:val="00663F5A"/>
    <w:rsid w:val="00664857"/>
    <w:rsid w:val="00670818"/>
    <w:rsid w:val="00671BA1"/>
    <w:rsid w:val="00671BA8"/>
    <w:rsid w:val="00671C1C"/>
    <w:rsid w:val="00673965"/>
    <w:rsid w:val="00673D33"/>
    <w:rsid w:val="00673F95"/>
    <w:rsid w:val="00674B0B"/>
    <w:rsid w:val="0067584E"/>
    <w:rsid w:val="00680EC8"/>
    <w:rsid w:val="006821DE"/>
    <w:rsid w:val="006825C2"/>
    <w:rsid w:val="0068387C"/>
    <w:rsid w:val="006867F5"/>
    <w:rsid w:val="00691736"/>
    <w:rsid w:val="0069183B"/>
    <w:rsid w:val="00693288"/>
    <w:rsid w:val="006939D8"/>
    <w:rsid w:val="0069492D"/>
    <w:rsid w:val="00694B66"/>
    <w:rsid w:val="006962B2"/>
    <w:rsid w:val="00697746"/>
    <w:rsid w:val="006A055F"/>
    <w:rsid w:val="006A1729"/>
    <w:rsid w:val="006A1B37"/>
    <w:rsid w:val="006A1B6E"/>
    <w:rsid w:val="006A1D29"/>
    <w:rsid w:val="006A41D6"/>
    <w:rsid w:val="006A7293"/>
    <w:rsid w:val="006B050C"/>
    <w:rsid w:val="006B250E"/>
    <w:rsid w:val="006B32B1"/>
    <w:rsid w:val="006B5C40"/>
    <w:rsid w:val="006B63D5"/>
    <w:rsid w:val="006B6B93"/>
    <w:rsid w:val="006B7370"/>
    <w:rsid w:val="006C1699"/>
    <w:rsid w:val="006C1722"/>
    <w:rsid w:val="006C23A8"/>
    <w:rsid w:val="006C2D05"/>
    <w:rsid w:val="006C7017"/>
    <w:rsid w:val="006C769D"/>
    <w:rsid w:val="006C7830"/>
    <w:rsid w:val="006C7B03"/>
    <w:rsid w:val="006D07BD"/>
    <w:rsid w:val="006D330A"/>
    <w:rsid w:val="006D5448"/>
    <w:rsid w:val="006D764F"/>
    <w:rsid w:val="006E1AC4"/>
    <w:rsid w:val="006E51CC"/>
    <w:rsid w:val="006E545F"/>
    <w:rsid w:val="006E5577"/>
    <w:rsid w:val="006E79B1"/>
    <w:rsid w:val="006E7A6C"/>
    <w:rsid w:val="006E7B3B"/>
    <w:rsid w:val="006E7F26"/>
    <w:rsid w:val="006F0A72"/>
    <w:rsid w:val="006F1B79"/>
    <w:rsid w:val="006F1C32"/>
    <w:rsid w:val="006F58B2"/>
    <w:rsid w:val="006F6CDD"/>
    <w:rsid w:val="007002CB"/>
    <w:rsid w:val="00700F97"/>
    <w:rsid w:val="0070116F"/>
    <w:rsid w:val="00702D79"/>
    <w:rsid w:val="007033B2"/>
    <w:rsid w:val="0070553E"/>
    <w:rsid w:val="00707992"/>
    <w:rsid w:val="0071049C"/>
    <w:rsid w:val="0071064D"/>
    <w:rsid w:val="00711145"/>
    <w:rsid w:val="00713CAE"/>
    <w:rsid w:val="00715785"/>
    <w:rsid w:val="00715EE4"/>
    <w:rsid w:val="00716164"/>
    <w:rsid w:val="0071643C"/>
    <w:rsid w:val="00716AD8"/>
    <w:rsid w:val="00717462"/>
    <w:rsid w:val="00717757"/>
    <w:rsid w:val="00720456"/>
    <w:rsid w:val="007215DA"/>
    <w:rsid w:val="007220D0"/>
    <w:rsid w:val="00722BAD"/>
    <w:rsid w:val="00723586"/>
    <w:rsid w:val="00724AFB"/>
    <w:rsid w:val="0072704E"/>
    <w:rsid w:val="0072707A"/>
    <w:rsid w:val="007305F2"/>
    <w:rsid w:val="00732CE6"/>
    <w:rsid w:val="0073535C"/>
    <w:rsid w:val="0073709F"/>
    <w:rsid w:val="00737418"/>
    <w:rsid w:val="007405A3"/>
    <w:rsid w:val="00741A53"/>
    <w:rsid w:val="007456C0"/>
    <w:rsid w:val="0074586F"/>
    <w:rsid w:val="00747126"/>
    <w:rsid w:val="00747530"/>
    <w:rsid w:val="007475EB"/>
    <w:rsid w:val="00747AB2"/>
    <w:rsid w:val="00747B4E"/>
    <w:rsid w:val="007503B5"/>
    <w:rsid w:val="00755938"/>
    <w:rsid w:val="007559C5"/>
    <w:rsid w:val="00755B79"/>
    <w:rsid w:val="00756B99"/>
    <w:rsid w:val="0076099B"/>
    <w:rsid w:val="00760C2A"/>
    <w:rsid w:val="00760C6F"/>
    <w:rsid w:val="00760DCA"/>
    <w:rsid w:val="00760E53"/>
    <w:rsid w:val="00762275"/>
    <w:rsid w:val="007626BC"/>
    <w:rsid w:val="00763349"/>
    <w:rsid w:val="00764380"/>
    <w:rsid w:val="007665FD"/>
    <w:rsid w:val="00767886"/>
    <w:rsid w:val="00770DE4"/>
    <w:rsid w:val="00770FD0"/>
    <w:rsid w:val="007725A9"/>
    <w:rsid w:val="00774D75"/>
    <w:rsid w:val="00775582"/>
    <w:rsid w:val="00775CE1"/>
    <w:rsid w:val="00776683"/>
    <w:rsid w:val="00777C9F"/>
    <w:rsid w:val="00780466"/>
    <w:rsid w:val="00785061"/>
    <w:rsid w:val="00785BB1"/>
    <w:rsid w:val="00790B22"/>
    <w:rsid w:val="00790F41"/>
    <w:rsid w:val="00793B6F"/>
    <w:rsid w:val="00795AA4"/>
    <w:rsid w:val="00795B84"/>
    <w:rsid w:val="007963D7"/>
    <w:rsid w:val="00796FE9"/>
    <w:rsid w:val="007A214E"/>
    <w:rsid w:val="007A243B"/>
    <w:rsid w:val="007A24D3"/>
    <w:rsid w:val="007A2D18"/>
    <w:rsid w:val="007A3261"/>
    <w:rsid w:val="007A4826"/>
    <w:rsid w:val="007A54DF"/>
    <w:rsid w:val="007A6E4D"/>
    <w:rsid w:val="007A7AA2"/>
    <w:rsid w:val="007B1264"/>
    <w:rsid w:val="007B2240"/>
    <w:rsid w:val="007B29CC"/>
    <w:rsid w:val="007B41BA"/>
    <w:rsid w:val="007B5428"/>
    <w:rsid w:val="007B65C2"/>
    <w:rsid w:val="007B71A1"/>
    <w:rsid w:val="007B773C"/>
    <w:rsid w:val="007B7A0C"/>
    <w:rsid w:val="007C21D9"/>
    <w:rsid w:val="007C2A4C"/>
    <w:rsid w:val="007C2F58"/>
    <w:rsid w:val="007C40DA"/>
    <w:rsid w:val="007C6B54"/>
    <w:rsid w:val="007C7DA5"/>
    <w:rsid w:val="007D12CB"/>
    <w:rsid w:val="007D1B93"/>
    <w:rsid w:val="007D3645"/>
    <w:rsid w:val="007D63CE"/>
    <w:rsid w:val="007D7D54"/>
    <w:rsid w:val="007E51FD"/>
    <w:rsid w:val="007E5D00"/>
    <w:rsid w:val="007E60FA"/>
    <w:rsid w:val="007F015A"/>
    <w:rsid w:val="007F0845"/>
    <w:rsid w:val="007F1372"/>
    <w:rsid w:val="007F36C8"/>
    <w:rsid w:val="007F4113"/>
    <w:rsid w:val="007F608C"/>
    <w:rsid w:val="007F6C8E"/>
    <w:rsid w:val="007F79F0"/>
    <w:rsid w:val="008000F5"/>
    <w:rsid w:val="0080295E"/>
    <w:rsid w:val="00802C43"/>
    <w:rsid w:val="00804857"/>
    <w:rsid w:val="00804A5D"/>
    <w:rsid w:val="00805616"/>
    <w:rsid w:val="00805792"/>
    <w:rsid w:val="0081012C"/>
    <w:rsid w:val="00814AB2"/>
    <w:rsid w:val="00814F83"/>
    <w:rsid w:val="0081526D"/>
    <w:rsid w:val="00816720"/>
    <w:rsid w:val="00816ED5"/>
    <w:rsid w:val="00817B82"/>
    <w:rsid w:val="008204B7"/>
    <w:rsid w:val="00822142"/>
    <w:rsid w:val="008247AC"/>
    <w:rsid w:val="00825CD2"/>
    <w:rsid w:val="00825E7F"/>
    <w:rsid w:val="0083342F"/>
    <w:rsid w:val="00833D8A"/>
    <w:rsid w:val="00834D55"/>
    <w:rsid w:val="008351DD"/>
    <w:rsid w:val="00837251"/>
    <w:rsid w:val="00837FF0"/>
    <w:rsid w:val="0084267A"/>
    <w:rsid w:val="00843079"/>
    <w:rsid w:val="008439BD"/>
    <w:rsid w:val="00845F3A"/>
    <w:rsid w:val="008460F5"/>
    <w:rsid w:val="00846871"/>
    <w:rsid w:val="008475D4"/>
    <w:rsid w:val="0085030B"/>
    <w:rsid w:val="008518F5"/>
    <w:rsid w:val="008530E7"/>
    <w:rsid w:val="00853835"/>
    <w:rsid w:val="00856BD1"/>
    <w:rsid w:val="00863B72"/>
    <w:rsid w:val="00866C54"/>
    <w:rsid w:val="008670F2"/>
    <w:rsid w:val="008705A4"/>
    <w:rsid w:val="00870A5E"/>
    <w:rsid w:val="008727F3"/>
    <w:rsid w:val="00872F74"/>
    <w:rsid w:val="00873972"/>
    <w:rsid w:val="008767E9"/>
    <w:rsid w:val="0088081A"/>
    <w:rsid w:val="00883663"/>
    <w:rsid w:val="00884D4C"/>
    <w:rsid w:val="00886004"/>
    <w:rsid w:val="0088685E"/>
    <w:rsid w:val="008874C8"/>
    <w:rsid w:val="00891A96"/>
    <w:rsid w:val="00894019"/>
    <w:rsid w:val="008941C2"/>
    <w:rsid w:val="008947DA"/>
    <w:rsid w:val="008949F6"/>
    <w:rsid w:val="00895BB4"/>
    <w:rsid w:val="00896698"/>
    <w:rsid w:val="00897616"/>
    <w:rsid w:val="008A11E8"/>
    <w:rsid w:val="008A310C"/>
    <w:rsid w:val="008A341A"/>
    <w:rsid w:val="008A3D3E"/>
    <w:rsid w:val="008A447E"/>
    <w:rsid w:val="008A4D3E"/>
    <w:rsid w:val="008B01D3"/>
    <w:rsid w:val="008B2387"/>
    <w:rsid w:val="008B2E26"/>
    <w:rsid w:val="008B3270"/>
    <w:rsid w:val="008B3960"/>
    <w:rsid w:val="008B61C7"/>
    <w:rsid w:val="008B625B"/>
    <w:rsid w:val="008C1FBE"/>
    <w:rsid w:val="008C2A13"/>
    <w:rsid w:val="008C3E36"/>
    <w:rsid w:val="008C4331"/>
    <w:rsid w:val="008C4872"/>
    <w:rsid w:val="008C53BD"/>
    <w:rsid w:val="008C5A81"/>
    <w:rsid w:val="008C6308"/>
    <w:rsid w:val="008D1A86"/>
    <w:rsid w:val="008D4665"/>
    <w:rsid w:val="008D5F6C"/>
    <w:rsid w:val="008D6318"/>
    <w:rsid w:val="008D6746"/>
    <w:rsid w:val="008D6A22"/>
    <w:rsid w:val="008E0CE7"/>
    <w:rsid w:val="008E1616"/>
    <w:rsid w:val="008E1DD6"/>
    <w:rsid w:val="008E25D3"/>
    <w:rsid w:val="008E2714"/>
    <w:rsid w:val="008E5A57"/>
    <w:rsid w:val="008E695B"/>
    <w:rsid w:val="008E77E1"/>
    <w:rsid w:val="008F03B8"/>
    <w:rsid w:val="008F0787"/>
    <w:rsid w:val="008F114E"/>
    <w:rsid w:val="008F1527"/>
    <w:rsid w:val="008F27AA"/>
    <w:rsid w:val="008F2F62"/>
    <w:rsid w:val="008F3833"/>
    <w:rsid w:val="008F551C"/>
    <w:rsid w:val="008F6504"/>
    <w:rsid w:val="00900873"/>
    <w:rsid w:val="00901565"/>
    <w:rsid w:val="00901892"/>
    <w:rsid w:val="00903402"/>
    <w:rsid w:val="00903C5D"/>
    <w:rsid w:val="00907D9F"/>
    <w:rsid w:val="00910C5D"/>
    <w:rsid w:val="00914858"/>
    <w:rsid w:val="00916C37"/>
    <w:rsid w:val="00917B7F"/>
    <w:rsid w:val="009244CC"/>
    <w:rsid w:val="0092728D"/>
    <w:rsid w:val="00927BDE"/>
    <w:rsid w:val="009303A3"/>
    <w:rsid w:val="00932880"/>
    <w:rsid w:val="00933F4D"/>
    <w:rsid w:val="009340FC"/>
    <w:rsid w:val="00934FD4"/>
    <w:rsid w:val="00935248"/>
    <w:rsid w:val="00935BF4"/>
    <w:rsid w:val="009361D3"/>
    <w:rsid w:val="009415D3"/>
    <w:rsid w:val="00943451"/>
    <w:rsid w:val="0094699D"/>
    <w:rsid w:val="009469C0"/>
    <w:rsid w:val="00946CA5"/>
    <w:rsid w:val="00947588"/>
    <w:rsid w:val="00951BE0"/>
    <w:rsid w:val="00952374"/>
    <w:rsid w:val="00953C64"/>
    <w:rsid w:val="00953CA9"/>
    <w:rsid w:val="00954BA2"/>
    <w:rsid w:val="00955EA1"/>
    <w:rsid w:val="00955ECB"/>
    <w:rsid w:val="00957DDA"/>
    <w:rsid w:val="00961A26"/>
    <w:rsid w:val="00962FE9"/>
    <w:rsid w:val="00964B47"/>
    <w:rsid w:val="00964C2F"/>
    <w:rsid w:val="009672CF"/>
    <w:rsid w:val="0097013B"/>
    <w:rsid w:val="009709D3"/>
    <w:rsid w:val="00972FF0"/>
    <w:rsid w:val="009754F5"/>
    <w:rsid w:val="00981759"/>
    <w:rsid w:val="0098336A"/>
    <w:rsid w:val="009838B7"/>
    <w:rsid w:val="009844E6"/>
    <w:rsid w:val="00986489"/>
    <w:rsid w:val="00987EC5"/>
    <w:rsid w:val="0099283B"/>
    <w:rsid w:val="00992ADF"/>
    <w:rsid w:val="00993C23"/>
    <w:rsid w:val="00993EAD"/>
    <w:rsid w:val="00994A22"/>
    <w:rsid w:val="00997E54"/>
    <w:rsid w:val="009A260F"/>
    <w:rsid w:val="009A2EB9"/>
    <w:rsid w:val="009A3E74"/>
    <w:rsid w:val="009A5423"/>
    <w:rsid w:val="009A7824"/>
    <w:rsid w:val="009A7B2A"/>
    <w:rsid w:val="009B3039"/>
    <w:rsid w:val="009B4BB5"/>
    <w:rsid w:val="009B509B"/>
    <w:rsid w:val="009B55FE"/>
    <w:rsid w:val="009C1210"/>
    <w:rsid w:val="009C2CC8"/>
    <w:rsid w:val="009C319F"/>
    <w:rsid w:val="009C3573"/>
    <w:rsid w:val="009C60B1"/>
    <w:rsid w:val="009D0B7E"/>
    <w:rsid w:val="009D3093"/>
    <w:rsid w:val="009D434C"/>
    <w:rsid w:val="009D441D"/>
    <w:rsid w:val="009D5B34"/>
    <w:rsid w:val="009D5C06"/>
    <w:rsid w:val="009E13E1"/>
    <w:rsid w:val="009E2968"/>
    <w:rsid w:val="009E2C4E"/>
    <w:rsid w:val="009E31BE"/>
    <w:rsid w:val="009E3641"/>
    <w:rsid w:val="009E71E6"/>
    <w:rsid w:val="009F082C"/>
    <w:rsid w:val="009F1E29"/>
    <w:rsid w:val="009F4D23"/>
    <w:rsid w:val="009F55C1"/>
    <w:rsid w:val="009F5BA1"/>
    <w:rsid w:val="009F5BC4"/>
    <w:rsid w:val="00A01E42"/>
    <w:rsid w:val="00A0359A"/>
    <w:rsid w:val="00A03AB9"/>
    <w:rsid w:val="00A046C8"/>
    <w:rsid w:val="00A0533F"/>
    <w:rsid w:val="00A05F82"/>
    <w:rsid w:val="00A1175A"/>
    <w:rsid w:val="00A1179F"/>
    <w:rsid w:val="00A12CE1"/>
    <w:rsid w:val="00A13BC1"/>
    <w:rsid w:val="00A154A8"/>
    <w:rsid w:val="00A17944"/>
    <w:rsid w:val="00A217C4"/>
    <w:rsid w:val="00A22401"/>
    <w:rsid w:val="00A232CC"/>
    <w:rsid w:val="00A26011"/>
    <w:rsid w:val="00A27811"/>
    <w:rsid w:val="00A27C93"/>
    <w:rsid w:val="00A30192"/>
    <w:rsid w:val="00A30AEF"/>
    <w:rsid w:val="00A3213A"/>
    <w:rsid w:val="00A32630"/>
    <w:rsid w:val="00A3387B"/>
    <w:rsid w:val="00A339C6"/>
    <w:rsid w:val="00A35684"/>
    <w:rsid w:val="00A35928"/>
    <w:rsid w:val="00A36C5D"/>
    <w:rsid w:val="00A37989"/>
    <w:rsid w:val="00A37EDD"/>
    <w:rsid w:val="00A41D63"/>
    <w:rsid w:val="00A432BE"/>
    <w:rsid w:val="00A45765"/>
    <w:rsid w:val="00A45A07"/>
    <w:rsid w:val="00A46781"/>
    <w:rsid w:val="00A47315"/>
    <w:rsid w:val="00A55780"/>
    <w:rsid w:val="00A56024"/>
    <w:rsid w:val="00A61AE4"/>
    <w:rsid w:val="00A622DF"/>
    <w:rsid w:val="00A623BD"/>
    <w:rsid w:val="00A709C6"/>
    <w:rsid w:val="00A740A5"/>
    <w:rsid w:val="00A747DE"/>
    <w:rsid w:val="00A74A1B"/>
    <w:rsid w:val="00A74A23"/>
    <w:rsid w:val="00A7712F"/>
    <w:rsid w:val="00A773B0"/>
    <w:rsid w:val="00A805C7"/>
    <w:rsid w:val="00A81116"/>
    <w:rsid w:val="00A82FA0"/>
    <w:rsid w:val="00A8340B"/>
    <w:rsid w:val="00A83601"/>
    <w:rsid w:val="00A8402C"/>
    <w:rsid w:val="00A904F6"/>
    <w:rsid w:val="00A90AEC"/>
    <w:rsid w:val="00A90BEA"/>
    <w:rsid w:val="00A944B4"/>
    <w:rsid w:val="00A94623"/>
    <w:rsid w:val="00A946E3"/>
    <w:rsid w:val="00A94BFD"/>
    <w:rsid w:val="00AA4160"/>
    <w:rsid w:val="00AA6288"/>
    <w:rsid w:val="00AA732B"/>
    <w:rsid w:val="00AA747D"/>
    <w:rsid w:val="00AA7A66"/>
    <w:rsid w:val="00AA7B8E"/>
    <w:rsid w:val="00AB0354"/>
    <w:rsid w:val="00AB366D"/>
    <w:rsid w:val="00AB4111"/>
    <w:rsid w:val="00AB5697"/>
    <w:rsid w:val="00AB592A"/>
    <w:rsid w:val="00AB7C04"/>
    <w:rsid w:val="00AC09C4"/>
    <w:rsid w:val="00AC25AA"/>
    <w:rsid w:val="00AC3186"/>
    <w:rsid w:val="00AC323A"/>
    <w:rsid w:val="00AD056A"/>
    <w:rsid w:val="00AD1478"/>
    <w:rsid w:val="00AD2DD9"/>
    <w:rsid w:val="00AD3A4C"/>
    <w:rsid w:val="00AD51A8"/>
    <w:rsid w:val="00AD576A"/>
    <w:rsid w:val="00AD6C42"/>
    <w:rsid w:val="00AD7F3A"/>
    <w:rsid w:val="00AE0115"/>
    <w:rsid w:val="00AE0DA3"/>
    <w:rsid w:val="00AE1C52"/>
    <w:rsid w:val="00AE26DE"/>
    <w:rsid w:val="00AE3921"/>
    <w:rsid w:val="00AE3A21"/>
    <w:rsid w:val="00AE3E7E"/>
    <w:rsid w:val="00AE614B"/>
    <w:rsid w:val="00AE7F70"/>
    <w:rsid w:val="00AF1DCD"/>
    <w:rsid w:val="00AF26F0"/>
    <w:rsid w:val="00B00E1E"/>
    <w:rsid w:val="00B01059"/>
    <w:rsid w:val="00B012B1"/>
    <w:rsid w:val="00B01B13"/>
    <w:rsid w:val="00B020A4"/>
    <w:rsid w:val="00B02225"/>
    <w:rsid w:val="00B027FF"/>
    <w:rsid w:val="00B04E36"/>
    <w:rsid w:val="00B057FB"/>
    <w:rsid w:val="00B05F56"/>
    <w:rsid w:val="00B12B86"/>
    <w:rsid w:val="00B139ED"/>
    <w:rsid w:val="00B148AD"/>
    <w:rsid w:val="00B14BD5"/>
    <w:rsid w:val="00B15759"/>
    <w:rsid w:val="00B1669C"/>
    <w:rsid w:val="00B16BFB"/>
    <w:rsid w:val="00B17160"/>
    <w:rsid w:val="00B175AB"/>
    <w:rsid w:val="00B20F50"/>
    <w:rsid w:val="00B215C2"/>
    <w:rsid w:val="00B24026"/>
    <w:rsid w:val="00B2450E"/>
    <w:rsid w:val="00B24E31"/>
    <w:rsid w:val="00B24E66"/>
    <w:rsid w:val="00B25BB7"/>
    <w:rsid w:val="00B26858"/>
    <w:rsid w:val="00B26893"/>
    <w:rsid w:val="00B3236D"/>
    <w:rsid w:val="00B323AF"/>
    <w:rsid w:val="00B35098"/>
    <w:rsid w:val="00B42B08"/>
    <w:rsid w:val="00B42BF6"/>
    <w:rsid w:val="00B441D0"/>
    <w:rsid w:val="00B5091A"/>
    <w:rsid w:val="00B51575"/>
    <w:rsid w:val="00B5169F"/>
    <w:rsid w:val="00B51E16"/>
    <w:rsid w:val="00B5375B"/>
    <w:rsid w:val="00B53A84"/>
    <w:rsid w:val="00B54B59"/>
    <w:rsid w:val="00B54CB4"/>
    <w:rsid w:val="00B55468"/>
    <w:rsid w:val="00B557EE"/>
    <w:rsid w:val="00B57ABE"/>
    <w:rsid w:val="00B60EB3"/>
    <w:rsid w:val="00B62AE5"/>
    <w:rsid w:val="00B6379D"/>
    <w:rsid w:val="00B67199"/>
    <w:rsid w:val="00B67C1A"/>
    <w:rsid w:val="00B70C58"/>
    <w:rsid w:val="00B71F58"/>
    <w:rsid w:val="00B750BA"/>
    <w:rsid w:val="00B75842"/>
    <w:rsid w:val="00B75FE5"/>
    <w:rsid w:val="00B764F7"/>
    <w:rsid w:val="00B770D6"/>
    <w:rsid w:val="00B80FC6"/>
    <w:rsid w:val="00B815EC"/>
    <w:rsid w:val="00B81F42"/>
    <w:rsid w:val="00B83C2D"/>
    <w:rsid w:val="00B90313"/>
    <w:rsid w:val="00B933BC"/>
    <w:rsid w:val="00B943E7"/>
    <w:rsid w:val="00B96899"/>
    <w:rsid w:val="00B97274"/>
    <w:rsid w:val="00BA13DB"/>
    <w:rsid w:val="00BA304F"/>
    <w:rsid w:val="00BA305B"/>
    <w:rsid w:val="00BA54D3"/>
    <w:rsid w:val="00BA5D83"/>
    <w:rsid w:val="00BB038B"/>
    <w:rsid w:val="00BB3DB7"/>
    <w:rsid w:val="00BB5AD3"/>
    <w:rsid w:val="00BB63AB"/>
    <w:rsid w:val="00BB6782"/>
    <w:rsid w:val="00BB6C3A"/>
    <w:rsid w:val="00BC11FF"/>
    <w:rsid w:val="00BC15E0"/>
    <w:rsid w:val="00BC1ACF"/>
    <w:rsid w:val="00BC4A84"/>
    <w:rsid w:val="00BC5260"/>
    <w:rsid w:val="00BC5A06"/>
    <w:rsid w:val="00BC63D2"/>
    <w:rsid w:val="00BD0208"/>
    <w:rsid w:val="00BD0F15"/>
    <w:rsid w:val="00BD2F9B"/>
    <w:rsid w:val="00BD45DC"/>
    <w:rsid w:val="00BD5E8A"/>
    <w:rsid w:val="00BD76D6"/>
    <w:rsid w:val="00BE0A9B"/>
    <w:rsid w:val="00BE0FB8"/>
    <w:rsid w:val="00BE1F14"/>
    <w:rsid w:val="00BE42EF"/>
    <w:rsid w:val="00BE60DD"/>
    <w:rsid w:val="00BE75E3"/>
    <w:rsid w:val="00BE79F7"/>
    <w:rsid w:val="00BF2477"/>
    <w:rsid w:val="00BF3D8D"/>
    <w:rsid w:val="00BF4FC5"/>
    <w:rsid w:val="00BF5FE2"/>
    <w:rsid w:val="00BF6D61"/>
    <w:rsid w:val="00BF6FE2"/>
    <w:rsid w:val="00C006E4"/>
    <w:rsid w:val="00C0192D"/>
    <w:rsid w:val="00C02409"/>
    <w:rsid w:val="00C026F2"/>
    <w:rsid w:val="00C02BB4"/>
    <w:rsid w:val="00C03EE0"/>
    <w:rsid w:val="00C05521"/>
    <w:rsid w:val="00C14025"/>
    <w:rsid w:val="00C15CE8"/>
    <w:rsid w:val="00C178B1"/>
    <w:rsid w:val="00C21870"/>
    <w:rsid w:val="00C21992"/>
    <w:rsid w:val="00C23CF4"/>
    <w:rsid w:val="00C24DF1"/>
    <w:rsid w:val="00C25C84"/>
    <w:rsid w:val="00C25E32"/>
    <w:rsid w:val="00C2626F"/>
    <w:rsid w:val="00C264C0"/>
    <w:rsid w:val="00C30614"/>
    <w:rsid w:val="00C31625"/>
    <w:rsid w:val="00C331A0"/>
    <w:rsid w:val="00C3554D"/>
    <w:rsid w:val="00C360D0"/>
    <w:rsid w:val="00C36794"/>
    <w:rsid w:val="00C3680A"/>
    <w:rsid w:val="00C37A32"/>
    <w:rsid w:val="00C40D37"/>
    <w:rsid w:val="00C438BB"/>
    <w:rsid w:val="00C44FB7"/>
    <w:rsid w:val="00C4601A"/>
    <w:rsid w:val="00C46F93"/>
    <w:rsid w:val="00C50937"/>
    <w:rsid w:val="00C521F7"/>
    <w:rsid w:val="00C54BA4"/>
    <w:rsid w:val="00C54FE6"/>
    <w:rsid w:val="00C5661C"/>
    <w:rsid w:val="00C56C85"/>
    <w:rsid w:val="00C57D25"/>
    <w:rsid w:val="00C634D7"/>
    <w:rsid w:val="00C66984"/>
    <w:rsid w:val="00C66F9E"/>
    <w:rsid w:val="00C7142F"/>
    <w:rsid w:val="00C7191C"/>
    <w:rsid w:val="00C727AA"/>
    <w:rsid w:val="00C72C2F"/>
    <w:rsid w:val="00C736BE"/>
    <w:rsid w:val="00C76192"/>
    <w:rsid w:val="00C761CB"/>
    <w:rsid w:val="00C76D0D"/>
    <w:rsid w:val="00C7773C"/>
    <w:rsid w:val="00C80323"/>
    <w:rsid w:val="00C80741"/>
    <w:rsid w:val="00C812CA"/>
    <w:rsid w:val="00C81E30"/>
    <w:rsid w:val="00C82811"/>
    <w:rsid w:val="00C82EE0"/>
    <w:rsid w:val="00C85BC8"/>
    <w:rsid w:val="00C87546"/>
    <w:rsid w:val="00C87D91"/>
    <w:rsid w:val="00C90189"/>
    <w:rsid w:val="00C90F96"/>
    <w:rsid w:val="00C9115C"/>
    <w:rsid w:val="00C91CC6"/>
    <w:rsid w:val="00C92AF2"/>
    <w:rsid w:val="00C95963"/>
    <w:rsid w:val="00C95C70"/>
    <w:rsid w:val="00C9790E"/>
    <w:rsid w:val="00CA054B"/>
    <w:rsid w:val="00CA28F6"/>
    <w:rsid w:val="00CA2F60"/>
    <w:rsid w:val="00CA4F9F"/>
    <w:rsid w:val="00CA57C3"/>
    <w:rsid w:val="00CA7CCA"/>
    <w:rsid w:val="00CA7D0E"/>
    <w:rsid w:val="00CA7D94"/>
    <w:rsid w:val="00CB21E5"/>
    <w:rsid w:val="00CB27B6"/>
    <w:rsid w:val="00CB42F6"/>
    <w:rsid w:val="00CB6CE9"/>
    <w:rsid w:val="00CC1F82"/>
    <w:rsid w:val="00CC2B8D"/>
    <w:rsid w:val="00CC2F09"/>
    <w:rsid w:val="00CC3288"/>
    <w:rsid w:val="00CC3D61"/>
    <w:rsid w:val="00CC41F6"/>
    <w:rsid w:val="00CC4419"/>
    <w:rsid w:val="00CC53E9"/>
    <w:rsid w:val="00CD0CE3"/>
    <w:rsid w:val="00CD34D3"/>
    <w:rsid w:val="00CD5451"/>
    <w:rsid w:val="00CD57F6"/>
    <w:rsid w:val="00CE1032"/>
    <w:rsid w:val="00CE19D4"/>
    <w:rsid w:val="00CE23F3"/>
    <w:rsid w:val="00CE2D8F"/>
    <w:rsid w:val="00CE5138"/>
    <w:rsid w:val="00CE5E1D"/>
    <w:rsid w:val="00CE62F3"/>
    <w:rsid w:val="00CE701D"/>
    <w:rsid w:val="00CE765B"/>
    <w:rsid w:val="00CE7C41"/>
    <w:rsid w:val="00CF031B"/>
    <w:rsid w:val="00CF19F8"/>
    <w:rsid w:val="00CF1AEB"/>
    <w:rsid w:val="00CF2720"/>
    <w:rsid w:val="00CF50E3"/>
    <w:rsid w:val="00CF5EE5"/>
    <w:rsid w:val="00CF677E"/>
    <w:rsid w:val="00CF764D"/>
    <w:rsid w:val="00CF7725"/>
    <w:rsid w:val="00CF7C9A"/>
    <w:rsid w:val="00D001B1"/>
    <w:rsid w:val="00D008A2"/>
    <w:rsid w:val="00D02CBA"/>
    <w:rsid w:val="00D03185"/>
    <w:rsid w:val="00D03BF5"/>
    <w:rsid w:val="00D04BF4"/>
    <w:rsid w:val="00D05AEC"/>
    <w:rsid w:val="00D06969"/>
    <w:rsid w:val="00D1004E"/>
    <w:rsid w:val="00D1551E"/>
    <w:rsid w:val="00D157B8"/>
    <w:rsid w:val="00D16188"/>
    <w:rsid w:val="00D16297"/>
    <w:rsid w:val="00D16863"/>
    <w:rsid w:val="00D20C3F"/>
    <w:rsid w:val="00D22407"/>
    <w:rsid w:val="00D23976"/>
    <w:rsid w:val="00D30B27"/>
    <w:rsid w:val="00D33940"/>
    <w:rsid w:val="00D344FC"/>
    <w:rsid w:val="00D3522D"/>
    <w:rsid w:val="00D356F0"/>
    <w:rsid w:val="00D37D92"/>
    <w:rsid w:val="00D40A78"/>
    <w:rsid w:val="00D429F9"/>
    <w:rsid w:val="00D42D73"/>
    <w:rsid w:val="00D4465B"/>
    <w:rsid w:val="00D46C61"/>
    <w:rsid w:val="00D50CAC"/>
    <w:rsid w:val="00D5198C"/>
    <w:rsid w:val="00D5505C"/>
    <w:rsid w:val="00D56A4F"/>
    <w:rsid w:val="00D57FC8"/>
    <w:rsid w:val="00D60ABF"/>
    <w:rsid w:val="00D61E6C"/>
    <w:rsid w:val="00D6421D"/>
    <w:rsid w:val="00D64A77"/>
    <w:rsid w:val="00D654AC"/>
    <w:rsid w:val="00D67115"/>
    <w:rsid w:val="00D672CE"/>
    <w:rsid w:val="00D67AC2"/>
    <w:rsid w:val="00D67E0D"/>
    <w:rsid w:val="00D70033"/>
    <w:rsid w:val="00D70E2A"/>
    <w:rsid w:val="00D71377"/>
    <w:rsid w:val="00D722EE"/>
    <w:rsid w:val="00D72514"/>
    <w:rsid w:val="00D7398E"/>
    <w:rsid w:val="00D750FC"/>
    <w:rsid w:val="00D75768"/>
    <w:rsid w:val="00D801B2"/>
    <w:rsid w:val="00D8031D"/>
    <w:rsid w:val="00D81E73"/>
    <w:rsid w:val="00D84CC1"/>
    <w:rsid w:val="00D85134"/>
    <w:rsid w:val="00D86AD3"/>
    <w:rsid w:val="00D87E71"/>
    <w:rsid w:val="00D90B09"/>
    <w:rsid w:val="00D92273"/>
    <w:rsid w:val="00D956BB"/>
    <w:rsid w:val="00D96999"/>
    <w:rsid w:val="00D96BED"/>
    <w:rsid w:val="00D9712F"/>
    <w:rsid w:val="00DA2A8B"/>
    <w:rsid w:val="00DA3BDE"/>
    <w:rsid w:val="00DA4FA5"/>
    <w:rsid w:val="00DA6EB0"/>
    <w:rsid w:val="00DA77CB"/>
    <w:rsid w:val="00DB051D"/>
    <w:rsid w:val="00DB2BEB"/>
    <w:rsid w:val="00DB30B4"/>
    <w:rsid w:val="00DB383C"/>
    <w:rsid w:val="00DB647D"/>
    <w:rsid w:val="00DB7CCF"/>
    <w:rsid w:val="00DC0A42"/>
    <w:rsid w:val="00DC4BBB"/>
    <w:rsid w:val="00DC795B"/>
    <w:rsid w:val="00DC7A80"/>
    <w:rsid w:val="00DD185E"/>
    <w:rsid w:val="00DD2E45"/>
    <w:rsid w:val="00DD36B9"/>
    <w:rsid w:val="00DD3E9F"/>
    <w:rsid w:val="00DD4199"/>
    <w:rsid w:val="00DD43EC"/>
    <w:rsid w:val="00DD50AA"/>
    <w:rsid w:val="00DD5137"/>
    <w:rsid w:val="00DD5703"/>
    <w:rsid w:val="00DD721D"/>
    <w:rsid w:val="00DD7291"/>
    <w:rsid w:val="00DD73EB"/>
    <w:rsid w:val="00DD7781"/>
    <w:rsid w:val="00DE2680"/>
    <w:rsid w:val="00DE5A32"/>
    <w:rsid w:val="00DE5E6A"/>
    <w:rsid w:val="00DE6506"/>
    <w:rsid w:val="00DF0E55"/>
    <w:rsid w:val="00DF4EE0"/>
    <w:rsid w:val="00DF57B4"/>
    <w:rsid w:val="00DF67FF"/>
    <w:rsid w:val="00DF6E15"/>
    <w:rsid w:val="00E0098C"/>
    <w:rsid w:val="00E0277A"/>
    <w:rsid w:val="00E02FCE"/>
    <w:rsid w:val="00E03AC4"/>
    <w:rsid w:val="00E04424"/>
    <w:rsid w:val="00E04884"/>
    <w:rsid w:val="00E102E9"/>
    <w:rsid w:val="00E10AA0"/>
    <w:rsid w:val="00E11AB2"/>
    <w:rsid w:val="00E12214"/>
    <w:rsid w:val="00E132A4"/>
    <w:rsid w:val="00E1352F"/>
    <w:rsid w:val="00E15CE8"/>
    <w:rsid w:val="00E2087D"/>
    <w:rsid w:val="00E20F60"/>
    <w:rsid w:val="00E236CD"/>
    <w:rsid w:val="00E24E41"/>
    <w:rsid w:val="00E25D68"/>
    <w:rsid w:val="00E27A16"/>
    <w:rsid w:val="00E31D2E"/>
    <w:rsid w:val="00E326E3"/>
    <w:rsid w:val="00E32E53"/>
    <w:rsid w:val="00E34085"/>
    <w:rsid w:val="00E34555"/>
    <w:rsid w:val="00E34875"/>
    <w:rsid w:val="00E35F53"/>
    <w:rsid w:val="00E370AD"/>
    <w:rsid w:val="00E37F3E"/>
    <w:rsid w:val="00E4092B"/>
    <w:rsid w:val="00E40A7B"/>
    <w:rsid w:val="00E426CD"/>
    <w:rsid w:val="00E43D4B"/>
    <w:rsid w:val="00E4423F"/>
    <w:rsid w:val="00E4458B"/>
    <w:rsid w:val="00E469AF"/>
    <w:rsid w:val="00E51A49"/>
    <w:rsid w:val="00E51AC8"/>
    <w:rsid w:val="00E52A02"/>
    <w:rsid w:val="00E52BD3"/>
    <w:rsid w:val="00E53EB1"/>
    <w:rsid w:val="00E5406C"/>
    <w:rsid w:val="00E540A6"/>
    <w:rsid w:val="00E55B0B"/>
    <w:rsid w:val="00E55D7B"/>
    <w:rsid w:val="00E564EE"/>
    <w:rsid w:val="00E56690"/>
    <w:rsid w:val="00E57764"/>
    <w:rsid w:val="00E6380B"/>
    <w:rsid w:val="00E650FD"/>
    <w:rsid w:val="00E66331"/>
    <w:rsid w:val="00E72EB1"/>
    <w:rsid w:val="00E7300E"/>
    <w:rsid w:val="00E73628"/>
    <w:rsid w:val="00E73DE5"/>
    <w:rsid w:val="00E746C7"/>
    <w:rsid w:val="00E749CC"/>
    <w:rsid w:val="00E7506D"/>
    <w:rsid w:val="00E757E9"/>
    <w:rsid w:val="00E76598"/>
    <w:rsid w:val="00E76C16"/>
    <w:rsid w:val="00E801C5"/>
    <w:rsid w:val="00E8150B"/>
    <w:rsid w:val="00E82098"/>
    <w:rsid w:val="00E8558C"/>
    <w:rsid w:val="00E90539"/>
    <w:rsid w:val="00E94749"/>
    <w:rsid w:val="00E955DF"/>
    <w:rsid w:val="00E95B21"/>
    <w:rsid w:val="00E97AE1"/>
    <w:rsid w:val="00E97B3E"/>
    <w:rsid w:val="00EA62C9"/>
    <w:rsid w:val="00EA6B3B"/>
    <w:rsid w:val="00EA7F0D"/>
    <w:rsid w:val="00EB49DB"/>
    <w:rsid w:val="00EB5429"/>
    <w:rsid w:val="00EB606B"/>
    <w:rsid w:val="00EC094D"/>
    <w:rsid w:val="00EC2D0A"/>
    <w:rsid w:val="00EC43BF"/>
    <w:rsid w:val="00EC65CA"/>
    <w:rsid w:val="00EC773A"/>
    <w:rsid w:val="00ED072C"/>
    <w:rsid w:val="00ED0F05"/>
    <w:rsid w:val="00ED1432"/>
    <w:rsid w:val="00ED2F72"/>
    <w:rsid w:val="00ED54F8"/>
    <w:rsid w:val="00ED5A66"/>
    <w:rsid w:val="00ED5F33"/>
    <w:rsid w:val="00EE4B25"/>
    <w:rsid w:val="00EE58DF"/>
    <w:rsid w:val="00EE5959"/>
    <w:rsid w:val="00EE66F2"/>
    <w:rsid w:val="00EE69C8"/>
    <w:rsid w:val="00EF20B3"/>
    <w:rsid w:val="00EF28D9"/>
    <w:rsid w:val="00EF476F"/>
    <w:rsid w:val="00EF50F6"/>
    <w:rsid w:val="00EF66B3"/>
    <w:rsid w:val="00EF6E08"/>
    <w:rsid w:val="00F0188C"/>
    <w:rsid w:val="00F01E05"/>
    <w:rsid w:val="00F03951"/>
    <w:rsid w:val="00F04744"/>
    <w:rsid w:val="00F0537C"/>
    <w:rsid w:val="00F11E9B"/>
    <w:rsid w:val="00F12406"/>
    <w:rsid w:val="00F12DFC"/>
    <w:rsid w:val="00F13F87"/>
    <w:rsid w:val="00F16AB6"/>
    <w:rsid w:val="00F175F8"/>
    <w:rsid w:val="00F17D21"/>
    <w:rsid w:val="00F21E33"/>
    <w:rsid w:val="00F2233F"/>
    <w:rsid w:val="00F2268C"/>
    <w:rsid w:val="00F2339E"/>
    <w:rsid w:val="00F2354B"/>
    <w:rsid w:val="00F24180"/>
    <w:rsid w:val="00F2466E"/>
    <w:rsid w:val="00F24762"/>
    <w:rsid w:val="00F248D7"/>
    <w:rsid w:val="00F25E0C"/>
    <w:rsid w:val="00F27F53"/>
    <w:rsid w:val="00F311F5"/>
    <w:rsid w:val="00F32016"/>
    <w:rsid w:val="00F353C6"/>
    <w:rsid w:val="00F42F18"/>
    <w:rsid w:val="00F4603A"/>
    <w:rsid w:val="00F46202"/>
    <w:rsid w:val="00F4646C"/>
    <w:rsid w:val="00F50AD8"/>
    <w:rsid w:val="00F510D6"/>
    <w:rsid w:val="00F51274"/>
    <w:rsid w:val="00F513CE"/>
    <w:rsid w:val="00F51D74"/>
    <w:rsid w:val="00F52613"/>
    <w:rsid w:val="00F53F1A"/>
    <w:rsid w:val="00F53FE3"/>
    <w:rsid w:val="00F5507F"/>
    <w:rsid w:val="00F5760A"/>
    <w:rsid w:val="00F57CDD"/>
    <w:rsid w:val="00F60D20"/>
    <w:rsid w:val="00F625A8"/>
    <w:rsid w:val="00F64697"/>
    <w:rsid w:val="00F646D1"/>
    <w:rsid w:val="00F65E0D"/>
    <w:rsid w:val="00F663B6"/>
    <w:rsid w:val="00F76464"/>
    <w:rsid w:val="00F76912"/>
    <w:rsid w:val="00F8084E"/>
    <w:rsid w:val="00F847EB"/>
    <w:rsid w:val="00F854D3"/>
    <w:rsid w:val="00F86980"/>
    <w:rsid w:val="00F87672"/>
    <w:rsid w:val="00F9025F"/>
    <w:rsid w:val="00F913E5"/>
    <w:rsid w:val="00F92012"/>
    <w:rsid w:val="00F92BA3"/>
    <w:rsid w:val="00F9328F"/>
    <w:rsid w:val="00F9371F"/>
    <w:rsid w:val="00F9570F"/>
    <w:rsid w:val="00FA02E7"/>
    <w:rsid w:val="00FA0699"/>
    <w:rsid w:val="00FA10BE"/>
    <w:rsid w:val="00FA1222"/>
    <w:rsid w:val="00FA3BF5"/>
    <w:rsid w:val="00FA5B4A"/>
    <w:rsid w:val="00FA7420"/>
    <w:rsid w:val="00FA7E0E"/>
    <w:rsid w:val="00FB0586"/>
    <w:rsid w:val="00FB34AB"/>
    <w:rsid w:val="00FB3BEF"/>
    <w:rsid w:val="00FB6E2C"/>
    <w:rsid w:val="00FB7F72"/>
    <w:rsid w:val="00FC063E"/>
    <w:rsid w:val="00FC0F42"/>
    <w:rsid w:val="00FC170E"/>
    <w:rsid w:val="00FC390E"/>
    <w:rsid w:val="00FC6567"/>
    <w:rsid w:val="00FD03AC"/>
    <w:rsid w:val="00FD1399"/>
    <w:rsid w:val="00FD19D8"/>
    <w:rsid w:val="00FD1E63"/>
    <w:rsid w:val="00FD2649"/>
    <w:rsid w:val="00FD323F"/>
    <w:rsid w:val="00FD3DAA"/>
    <w:rsid w:val="00FD57C0"/>
    <w:rsid w:val="00FD6DCB"/>
    <w:rsid w:val="00FE3E52"/>
    <w:rsid w:val="00FE48D6"/>
    <w:rsid w:val="00FE5709"/>
    <w:rsid w:val="00FE7910"/>
    <w:rsid w:val="00FF1BDE"/>
    <w:rsid w:val="00FF4D27"/>
    <w:rsid w:val="00FF5910"/>
    <w:rsid w:val="00FF5988"/>
    <w:rsid w:val="00FF66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231D68"/>
  <w15:docId w15:val="{0B240BF2-2960-45EF-9ECB-D10F0E33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2FB"/>
  </w:style>
  <w:style w:type="paragraph" w:styleId="Ttulo1">
    <w:name w:val="heading 1"/>
    <w:basedOn w:val="Normal"/>
    <w:next w:val="Normal"/>
    <w:link w:val="Ttulo1Car"/>
    <w:qFormat/>
    <w:pPr>
      <w:keepNext/>
      <w:pBdr>
        <w:top w:val="double" w:sz="4" w:space="1" w:color="auto"/>
        <w:left w:val="double" w:sz="4" w:space="4" w:color="auto"/>
        <w:bottom w:val="double" w:sz="4" w:space="1" w:color="auto"/>
        <w:right w:val="double" w:sz="4" w:space="0" w:color="auto"/>
      </w:pBdr>
      <w:jc w:val="center"/>
      <w:outlineLvl w:val="0"/>
    </w:pPr>
    <w:rPr>
      <w:b/>
      <w:lang w:val="es-ES_tradnl"/>
    </w:rPr>
  </w:style>
  <w:style w:type="paragraph" w:styleId="Ttulo2">
    <w:name w:val="heading 2"/>
    <w:aliases w:val="TÍTULO 2 DIG,Apartado,WFRHeading2,Título 2 Capítulo"/>
    <w:basedOn w:val="Normal"/>
    <w:next w:val="Normal"/>
    <w:link w:val="Ttulo2Car"/>
    <w:qFormat/>
    <w:pPr>
      <w:keepNext/>
      <w:suppressAutoHyphens/>
      <w:ind w:left="284"/>
      <w:jc w:val="both"/>
      <w:outlineLvl w:val="1"/>
    </w:pPr>
    <w:rPr>
      <w:rFonts w:ascii="Arial" w:hAnsi="Arial"/>
      <w:b/>
      <w:spacing w:val="-3"/>
      <w:sz w:val="18"/>
      <w:lang w:val="es-ES_tradnl"/>
    </w:rPr>
  </w:style>
  <w:style w:type="paragraph" w:styleId="Ttulo3">
    <w:name w:val="heading 3"/>
    <w:basedOn w:val="Normal"/>
    <w:next w:val="Normal"/>
    <w:link w:val="Ttulo3Car"/>
    <w:uiPriority w:val="9"/>
    <w:qFormat/>
    <w:pPr>
      <w:keepNext/>
      <w:jc w:val="both"/>
      <w:outlineLvl w:val="2"/>
    </w:pPr>
    <w:rPr>
      <w:b/>
      <w:sz w:val="22"/>
      <w:lang w:val="es-ES_tradnl"/>
    </w:rPr>
  </w:style>
  <w:style w:type="paragraph" w:styleId="Ttulo4">
    <w:name w:val="heading 4"/>
    <w:basedOn w:val="Normal"/>
    <w:next w:val="Normal"/>
    <w:link w:val="Ttulo4Car"/>
    <w:qFormat/>
    <w:rsid w:val="008C3E36"/>
    <w:pPr>
      <w:keepNext/>
      <w:pBdr>
        <w:bottom w:val="single" w:sz="4" w:space="1" w:color="auto"/>
      </w:pBdr>
      <w:outlineLvl w:val="3"/>
    </w:pPr>
    <w:rPr>
      <w:rFonts w:ascii="Arial" w:hAnsi="Arial" w:cs="Arial"/>
      <w:b/>
      <w:bCs/>
      <w:sz w:val="24"/>
      <w:lang w:val="es-ES_tradnl"/>
    </w:rPr>
  </w:style>
  <w:style w:type="paragraph" w:styleId="Ttulo5">
    <w:name w:val="heading 5"/>
    <w:basedOn w:val="Normal"/>
    <w:next w:val="Normal"/>
    <w:link w:val="Ttulo5Car"/>
    <w:qFormat/>
    <w:rsid w:val="008C3E36"/>
    <w:pPr>
      <w:keepNext/>
      <w:pBdr>
        <w:bottom w:val="single" w:sz="4" w:space="1" w:color="auto"/>
      </w:pBdr>
      <w:outlineLvl w:val="4"/>
    </w:pPr>
    <w:rPr>
      <w:rFonts w:ascii="Arial" w:hAnsi="Arial" w:cs="Arial"/>
      <w:b/>
      <w:bCs/>
      <w:sz w:val="22"/>
      <w:lang w:val="es-ES_tradnl"/>
    </w:rPr>
  </w:style>
  <w:style w:type="paragraph" w:styleId="Ttulo6">
    <w:name w:val="heading 6"/>
    <w:basedOn w:val="Normal"/>
    <w:next w:val="Normal"/>
    <w:link w:val="Ttulo6Car"/>
    <w:qFormat/>
    <w:rsid w:val="008C3E36"/>
    <w:pPr>
      <w:keepNext/>
      <w:tabs>
        <w:tab w:val="left" w:pos="907"/>
      </w:tabs>
      <w:spacing w:line="264" w:lineRule="auto"/>
      <w:ind w:right="369"/>
      <w:outlineLvl w:val="5"/>
    </w:pPr>
    <w:rPr>
      <w:rFonts w:ascii="Arial" w:hAnsi="Arial" w:cs="Arial"/>
      <w:iCs/>
      <w:sz w:val="22"/>
      <w:u w:val="single"/>
      <w:lang w:val="es-ES_tradnl"/>
    </w:rPr>
  </w:style>
  <w:style w:type="paragraph" w:styleId="Ttulo7">
    <w:name w:val="heading 7"/>
    <w:basedOn w:val="Normal"/>
    <w:next w:val="Normal"/>
    <w:link w:val="Ttulo7Car"/>
    <w:qFormat/>
    <w:rsid w:val="008C3E36"/>
    <w:pPr>
      <w:keepNext/>
      <w:pBdr>
        <w:bottom w:val="single" w:sz="4" w:space="1" w:color="auto"/>
      </w:pBdr>
      <w:outlineLvl w:val="6"/>
    </w:pPr>
    <w:rPr>
      <w:rFonts w:ascii="Arial" w:hAnsi="Arial" w:cs="Arial"/>
      <w:b/>
      <w:bCs/>
      <w:sz w:val="22"/>
      <w:lang w:val="es-ES_tradnl"/>
    </w:rPr>
  </w:style>
  <w:style w:type="paragraph" w:styleId="Ttulo8">
    <w:name w:val="heading 8"/>
    <w:basedOn w:val="Normal"/>
    <w:next w:val="Normal"/>
    <w:link w:val="Ttulo8Car"/>
    <w:qFormat/>
    <w:rsid w:val="008C3E36"/>
    <w:pPr>
      <w:keepNext/>
      <w:ind w:right="566"/>
      <w:outlineLvl w:val="7"/>
    </w:pPr>
    <w:rPr>
      <w:rFonts w:ascii="Arial" w:hAnsi="Arial" w:cs="Arial"/>
      <w:bCs/>
      <w:iCs/>
      <w:sz w:val="22"/>
      <w:szCs w:val="24"/>
      <w:u w:val="single"/>
      <w:lang w:val="es-ES_tradnl"/>
    </w:rPr>
  </w:style>
  <w:style w:type="paragraph" w:styleId="Ttulo9">
    <w:name w:val="heading 9"/>
    <w:basedOn w:val="Normal"/>
    <w:next w:val="Normal"/>
    <w:link w:val="Ttulo9Car"/>
    <w:qFormat/>
    <w:rsid w:val="008C3E36"/>
    <w:pPr>
      <w:spacing w:before="240" w:after="60"/>
      <w:outlineLvl w:val="8"/>
    </w:pPr>
    <w:rPr>
      <w:rFonts w:ascii="Arial" w:hAnsi="Arial" w:cs="Arial"/>
      <w:sz w:val="22"/>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Car1,Encabezado Car Car,Encabezado Car1 Car Car,Encabezado Car Car Car Car,Encabezado Car1 Car Car Car Car,Encabezado Car Car Car Car Car Car,Encabezado Car Car1 Car Car,Encabezado Car1 Car1 Car,Encabezado Car Car Car1 Car,Contenid"/>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independiente">
    <w:name w:val="Body Text"/>
    <w:basedOn w:val="Normal"/>
    <w:link w:val="TextoindependienteCar1"/>
    <w:rsid w:val="00556896"/>
    <w:pPr>
      <w:suppressAutoHyphens/>
      <w:jc w:val="both"/>
    </w:pPr>
    <w:rPr>
      <w:rFonts w:ascii="Dutch" w:hAnsi="Dutch"/>
      <w:spacing w:val="-3"/>
      <w:sz w:val="24"/>
      <w:lang w:val="es-ES_tradnl"/>
    </w:rPr>
  </w:style>
  <w:style w:type="character" w:styleId="nfasis">
    <w:name w:val="Emphasis"/>
    <w:uiPriority w:val="20"/>
    <w:qFormat/>
    <w:rsid w:val="009B4BB5"/>
    <w:rPr>
      <w:i/>
      <w:iCs/>
    </w:rPr>
  </w:style>
  <w:style w:type="character" w:styleId="Hipervnculo">
    <w:name w:val="Hyperlink"/>
    <w:uiPriority w:val="99"/>
    <w:rsid w:val="009B4BB5"/>
    <w:rPr>
      <w:color w:val="0000FF"/>
      <w:u w:val="single"/>
    </w:rPr>
  </w:style>
  <w:style w:type="paragraph" w:customStyle="1" w:styleId="Textodenotaalfinal-meugener04">
    <w:name w:val="Texto de nota al final - meu gener'04"/>
    <w:basedOn w:val="Normal"/>
    <w:autoRedefine/>
    <w:rsid w:val="009B4BB5"/>
    <w:rPr>
      <w:rFonts w:ascii="Arial" w:hAnsi="Arial"/>
      <w:b/>
      <w:bCs/>
      <w:sz w:val="24"/>
      <w:u w:val="single"/>
    </w:rPr>
  </w:style>
  <w:style w:type="paragraph" w:customStyle="1" w:styleId="Niveldenota1">
    <w:name w:val="Nivel de nota 1"/>
    <w:basedOn w:val="Normal"/>
    <w:rsid w:val="00A81116"/>
    <w:pPr>
      <w:keepNext/>
      <w:numPr>
        <w:numId w:val="1"/>
      </w:numPr>
      <w:outlineLvl w:val="0"/>
    </w:pPr>
    <w:rPr>
      <w:rFonts w:ascii="Verdana" w:eastAsia="MS Gothic" w:hAnsi="Verdana"/>
      <w:lang w:val="es-ES_tradnl"/>
    </w:rPr>
  </w:style>
  <w:style w:type="paragraph" w:customStyle="1" w:styleId="Niveldenota2">
    <w:name w:val="Nivel de nota 2"/>
    <w:basedOn w:val="Normal"/>
    <w:rsid w:val="00A81116"/>
    <w:pPr>
      <w:keepNext/>
      <w:numPr>
        <w:ilvl w:val="1"/>
        <w:numId w:val="1"/>
      </w:numPr>
      <w:outlineLvl w:val="1"/>
    </w:pPr>
    <w:rPr>
      <w:rFonts w:ascii="Verdana" w:eastAsia="MS Gothic" w:hAnsi="Verdana"/>
      <w:lang w:val="es-ES_tradnl"/>
    </w:rPr>
  </w:style>
  <w:style w:type="paragraph" w:customStyle="1" w:styleId="Niveldenota3">
    <w:name w:val="Nivel de nota 3"/>
    <w:basedOn w:val="Normal"/>
    <w:rsid w:val="00A81116"/>
    <w:pPr>
      <w:keepNext/>
      <w:numPr>
        <w:ilvl w:val="2"/>
        <w:numId w:val="1"/>
      </w:numPr>
      <w:outlineLvl w:val="2"/>
    </w:pPr>
    <w:rPr>
      <w:rFonts w:ascii="Verdana" w:eastAsia="MS Gothic" w:hAnsi="Verdana"/>
      <w:lang w:val="es-ES_tradnl"/>
    </w:rPr>
  </w:style>
  <w:style w:type="paragraph" w:customStyle="1" w:styleId="Niveldenota4">
    <w:name w:val="Nivel de nota 4"/>
    <w:basedOn w:val="Normal"/>
    <w:rsid w:val="00A81116"/>
    <w:pPr>
      <w:keepNext/>
      <w:numPr>
        <w:ilvl w:val="3"/>
        <w:numId w:val="1"/>
      </w:numPr>
      <w:outlineLvl w:val="3"/>
    </w:pPr>
    <w:rPr>
      <w:rFonts w:ascii="Verdana" w:eastAsia="MS Gothic" w:hAnsi="Verdana"/>
      <w:lang w:val="es-ES_tradnl"/>
    </w:rPr>
  </w:style>
  <w:style w:type="paragraph" w:customStyle="1" w:styleId="Niveldenota5">
    <w:name w:val="Nivel de nota 5"/>
    <w:basedOn w:val="Normal"/>
    <w:rsid w:val="00A81116"/>
    <w:pPr>
      <w:keepNext/>
      <w:numPr>
        <w:ilvl w:val="4"/>
        <w:numId w:val="1"/>
      </w:numPr>
      <w:outlineLvl w:val="4"/>
    </w:pPr>
    <w:rPr>
      <w:rFonts w:ascii="Verdana" w:eastAsia="MS Gothic" w:hAnsi="Verdana"/>
      <w:lang w:val="es-ES_tradnl"/>
    </w:rPr>
  </w:style>
  <w:style w:type="paragraph" w:customStyle="1" w:styleId="Niveldenota6">
    <w:name w:val="Nivel de nota 6"/>
    <w:basedOn w:val="Normal"/>
    <w:rsid w:val="00A81116"/>
    <w:pPr>
      <w:keepNext/>
      <w:numPr>
        <w:ilvl w:val="5"/>
        <w:numId w:val="1"/>
      </w:numPr>
      <w:outlineLvl w:val="5"/>
    </w:pPr>
    <w:rPr>
      <w:rFonts w:ascii="Verdana" w:eastAsia="MS Gothic" w:hAnsi="Verdana"/>
      <w:lang w:val="es-ES_tradnl"/>
    </w:rPr>
  </w:style>
  <w:style w:type="paragraph" w:customStyle="1" w:styleId="Niveldenota7">
    <w:name w:val="Nivel de nota 7"/>
    <w:basedOn w:val="Normal"/>
    <w:rsid w:val="00A81116"/>
    <w:pPr>
      <w:keepNext/>
      <w:numPr>
        <w:ilvl w:val="6"/>
        <w:numId w:val="1"/>
      </w:numPr>
      <w:outlineLvl w:val="6"/>
    </w:pPr>
    <w:rPr>
      <w:rFonts w:ascii="Verdana" w:eastAsia="MS Gothic" w:hAnsi="Verdana"/>
      <w:lang w:val="es-ES_tradnl"/>
    </w:rPr>
  </w:style>
  <w:style w:type="paragraph" w:customStyle="1" w:styleId="Niveldenota8">
    <w:name w:val="Nivel de nota 8"/>
    <w:basedOn w:val="Normal"/>
    <w:rsid w:val="00A81116"/>
    <w:pPr>
      <w:keepNext/>
      <w:numPr>
        <w:ilvl w:val="7"/>
        <w:numId w:val="1"/>
      </w:numPr>
      <w:outlineLvl w:val="7"/>
    </w:pPr>
    <w:rPr>
      <w:rFonts w:ascii="Verdana" w:eastAsia="MS Gothic" w:hAnsi="Verdana"/>
      <w:lang w:val="es-ES_tradnl"/>
    </w:rPr>
  </w:style>
  <w:style w:type="paragraph" w:customStyle="1" w:styleId="Niveldenota9">
    <w:name w:val="Nivel de nota 9"/>
    <w:basedOn w:val="Normal"/>
    <w:rsid w:val="00A81116"/>
    <w:pPr>
      <w:keepNext/>
      <w:numPr>
        <w:ilvl w:val="8"/>
        <w:numId w:val="1"/>
      </w:numPr>
      <w:outlineLvl w:val="8"/>
    </w:pPr>
    <w:rPr>
      <w:rFonts w:ascii="Verdana" w:eastAsia="MS Gothic" w:hAnsi="Verdana"/>
      <w:lang w:val="es-ES_tradnl"/>
    </w:rPr>
  </w:style>
  <w:style w:type="paragraph" w:styleId="Prrafodelista">
    <w:name w:val="List Paragraph"/>
    <w:aliases w:val="List,lp1,List Paragraph11,Lista N2,Negrita,List Paragraph,Llista Nivell1,Lista de nivel 1,Lista de nivel 1CxSpLast,Nivel 1,Lista sin Numerar,List1,TOC style,List11,Num Bullet 1,Bullet List,Bullet OSM,FooterText,lista tabla,Normal N3"/>
    <w:basedOn w:val="Normal"/>
    <w:link w:val="PrrafodelistaCar"/>
    <w:uiPriority w:val="1"/>
    <w:qFormat/>
    <w:rsid w:val="00EE58DF"/>
    <w:pPr>
      <w:ind w:left="708"/>
    </w:pPr>
  </w:style>
  <w:style w:type="paragraph" w:styleId="Textonotapie">
    <w:name w:val="footnote text"/>
    <w:aliases w:val="Footnote text PFR,Footnote Text Char1,Footnote Text Char2 Char,Footnote Text Char1 Char1 Char,Footnote Text Char2 Char Char Char,Footnote Text Char1 Char1 Char Char Char,Footnote Text Char Char Char1 Char Char Char,Footnote Text Char2"/>
    <w:basedOn w:val="Normal"/>
    <w:link w:val="TextonotapieCar"/>
    <w:uiPriority w:val="99"/>
    <w:rsid w:val="00E76C16"/>
    <w:rPr>
      <w:lang w:val="es-ES_tradnl"/>
    </w:rPr>
  </w:style>
  <w:style w:type="character" w:customStyle="1" w:styleId="TextonotapieCar">
    <w:name w:val="Texto nota pie Car"/>
    <w:aliases w:val="Footnote text PFR Car,Footnote Text Char1 Car,Footnote Text Char2 Char Car,Footnote Text Char1 Char1 Char Car,Footnote Text Char2 Char Char Char Car,Footnote Text Char1 Char1 Char Char Char Car,Footnote Text Char2 Car"/>
    <w:link w:val="Textonotapie"/>
    <w:uiPriority w:val="99"/>
    <w:rsid w:val="00E76C16"/>
    <w:rPr>
      <w:lang w:val="es-ES_tradnl"/>
    </w:rPr>
  </w:style>
  <w:style w:type="character" w:styleId="Refdenotaalpie">
    <w:name w:val="footnote reference"/>
    <w:aliases w:val="SUPERS,Footnote reference number,Footnote symbol,note TESI,-E Fußnotenzeichen,number,Nota pie PD"/>
    <w:rsid w:val="00E76C16"/>
    <w:rPr>
      <w:vertAlign w:val="superscript"/>
    </w:rPr>
  </w:style>
  <w:style w:type="paragraph" w:styleId="Textosinformato">
    <w:name w:val="Plain Text"/>
    <w:basedOn w:val="Normal"/>
    <w:link w:val="TextosinformatoCar"/>
    <w:unhideWhenUsed/>
    <w:rsid w:val="00ED072C"/>
    <w:rPr>
      <w:rFonts w:ascii="Calibri" w:hAnsi="Calibri"/>
      <w:sz w:val="22"/>
      <w:szCs w:val="21"/>
    </w:rPr>
  </w:style>
  <w:style w:type="character" w:customStyle="1" w:styleId="TextosinformatoCar">
    <w:name w:val="Texto sin formato Car"/>
    <w:link w:val="Textosinformato"/>
    <w:rsid w:val="00ED072C"/>
    <w:rPr>
      <w:rFonts w:ascii="Calibri" w:hAnsi="Calibri"/>
      <w:sz w:val="22"/>
      <w:szCs w:val="21"/>
    </w:rPr>
  </w:style>
  <w:style w:type="paragraph" w:customStyle="1" w:styleId="Default">
    <w:name w:val="Default"/>
    <w:rsid w:val="007B29CC"/>
    <w:pPr>
      <w:autoSpaceDE w:val="0"/>
      <w:autoSpaceDN w:val="0"/>
      <w:adjustRightInd w:val="0"/>
    </w:pPr>
    <w:rPr>
      <w:color w:val="000000"/>
      <w:sz w:val="24"/>
      <w:szCs w:val="24"/>
    </w:rPr>
  </w:style>
  <w:style w:type="table" w:styleId="Tablaconcuadrcula">
    <w:name w:val="Table Grid"/>
    <w:basedOn w:val="Tablanormal"/>
    <w:uiPriority w:val="59"/>
    <w:rsid w:val="00643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 Car,lp1 Car,List Paragraph11 Car,Lista N2 Car,Negrita Car,List Paragraph Car,Llista Nivell1 Car,Lista de nivel 1 Car,Lista de nivel 1CxSpLast Car,Nivel 1 Car,Lista sin Numerar Car,List1 Car,TOC style Car,List11 Car"/>
    <w:link w:val="Prrafodelista"/>
    <w:uiPriority w:val="1"/>
    <w:qFormat/>
    <w:locked/>
    <w:rsid w:val="00717757"/>
  </w:style>
  <w:style w:type="character" w:customStyle="1" w:styleId="MargaritaHernndezTejado">
    <w:name w:val="Margarita Hernández Tejado"/>
    <w:semiHidden/>
    <w:rsid w:val="00483393"/>
    <w:rPr>
      <w:rFonts w:ascii="Arial" w:hAnsi="Arial" w:cs="Arial"/>
      <w:color w:val="000080"/>
      <w:sz w:val="20"/>
      <w:szCs w:val="20"/>
    </w:rPr>
  </w:style>
  <w:style w:type="character" w:customStyle="1" w:styleId="EncabezadoCar">
    <w:name w:val="Encabezado Car"/>
    <w:aliases w:val="Encabezado Car1 Car,Encabezado Car Car Car,Encabezado Car1 Car Car Car,Encabezado Car Car Car Car Car,Encabezado Car1 Car Car Car Car Car,Encabezado Car Car Car Car Car Car Car,Encabezado Car Car1 Car Car Car,Encabezado Car1 Car1 Car Car"/>
    <w:link w:val="Encabezado"/>
    <w:rsid w:val="002262B3"/>
  </w:style>
  <w:style w:type="character" w:customStyle="1" w:styleId="PiedepginaCar">
    <w:name w:val="Pie de página Car"/>
    <w:link w:val="Piedepgina"/>
    <w:uiPriority w:val="99"/>
    <w:rsid w:val="002262B3"/>
  </w:style>
  <w:style w:type="paragraph" w:styleId="Textodeglobo">
    <w:name w:val="Balloon Text"/>
    <w:basedOn w:val="Normal"/>
    <w:link w:val="TextodegloboCar"/>
    <w:uiPriority w:val="99"/>
    <w:unhideWhenUsed/>
    <w:rsid w:val="002262B3"/>
    <w:pPr>
      <w:widowControl w:val="0"/>
    </w:pPr>
    <w:rPr>
      <w:rFonts w:ascii="Tahoma" w:eastAsia="Calibri" w:hAnsi="Tahoma" w:cs="Tahoma"/>
      <w:sz w:val="16"/>
      <w:szCs w:val="16"/>
      <w:lang w:val="en-US" w:eastAsia="en-US"/>
    </w:rPr>
  </w:style>
  <w:style w:type="character" w:customStyle="1" w:styleId="TextodegloboCar">
    <w:name w:val="Texto de globo Car"/>
    <w:link w:val="Textodeglobo"/>
    <w:uiPriority w:val="99"/>
    <w:rsid w:val="002262B3"/>
    <w:rPr>
      <w:rFonts w:ascii="Tahoma" w:eastAsia="Calibri" w:hAnsi="Tahoma" w:cs="Tahoma"/>
      <w:sz w:val="16"/>
      <w:szCs w:val="16"/>
      <w:lang w:val="en-US" w:eastAsia="en-US"/>
    </w:rPr>
  </w:style>
  <w:style w:type="character" w:customStyle="1" w:styleId="Ttulo4Car">
    <w:name w:val="Título 4 Car"/>
    <w:link w:val="Ttulo4"/>
    <w:rsid w:val="008C3E36"/>
    <w:rPr>
      <w:rFonts w:ascii="Arial" w:hAnsi="Arial" w:cs="Arial"/>
      <w:b/>
      <w:bCs/>
      <w:sz w:val="24"/>
      <w:lang w:val="es-ES_tradnl"/>
    </w:rPr>
  </w:style>
  <w:style w:type="character" w:customStyle="1" w:styleId="Ttulo5Car">
    <w:name w:val="Título 5 Car"/>
    <w:link w:val="Ttulo5"/>
    <w:rsid w:val="008C3E36"/>
    <w:rPr>
      <w:rFonts w:ascii="Arial" w:hAnsi="Arial" w:cs="Arial"/>
      <w:b/>
      <w:bCs/>
      <w:sz w:val="22"/>
      <w:lang w:val="es-ES_tradnl"/>
    </w:rPr>
  </w:style>
  <w:style w:type="character" w:customStyle="1" w:styleId="Ttulo6Car">
    <w:name w:val="Título 6 Car"/>
    <w:link w:val="Ttulo6"/>
    <w:rsid w:val="008C3E36"/>
    <w:rPr>
      <w:rFonts w:ascii="Arial" w:hAnsi="Arial" w:cs="Arial"/>
      <w:iCs/>
      <w:sz w:val="22"/>
      <w:u w:val="single"/>
      <w:lang w:val="es-ES_tradnl"/>
    </w:rPr>
  </w:style>
  <w:style w:type="character" w:customStyle="1" w:styleId="Ttulo7Car">
    <w:name w:val="Título 7 Car"/>
    <w:link w:val="Ttulo7"/>
    <w:rsid w:val="008C3E36"/>
    <w:rPr>
      <w:rFonts w:ascii="Arial" w:hAnsi="Arial" w:cs="Arial"/>
      <w:b/>
      <w:bCs/>
      <w:sz w:val="22"/>
      <w:lang w:val="es-ES_tradnl"/>
    </w:rPr>
  </w:style>
  <w:style w:type="character" w:customStyle="1" w:styleId="Ttulo8Car">
    <w:name w:val="Título 8 Car"/>
    <w:link w:val="Ttulo8"/>
    <w:rsid w:val="008C3E36"/>
    <w:rPr>
      <w:rFonts w:ascii="Arial" w:hAnsi="Arial" w:cs="Arial"/>
      <w:bCs/>
      <w:iCs/>
      <w:sz w:val="22"/>
      <w:szCs w:val="24"/>
      <w:u w:val="single"/>
      <w:lang w:val="es-ES_tradnl"/>
    </w:rPr>
  </w:style>
  <w:style w:type="character" w:customStyle="1" w:styleId="Ttulo9Car">
    <w:name w:val="Título 9 Car"/>
    <w:link w:val="Ttulo9"/>
    <w:rsid w:val="008C3E36"/>
    <w:rPr>
      <w:rFonts w:ascii="Arial" w:hAnsi="Arial" w:cs="Arial"/>
      <w:sz w:val="22"/>
      <w:szCs w:val="22"/>
      <w:lang w:val="es-ES_tradnl"/>
    </w:rPr>
  </w:style>
  <w:style w:type="numbering" w:customStyle="1" w:styleId="Sinlista1">
    <w:name w:val="Sin lista1"/>
    <w:next w:val="Sinlista"/>
    <w:uiPriority w:val="99"/>
    <w:semiHidden/>
    <w:unhideWhenUsed/>
    <w:rsid w:val="008C3E36"/>
  </w:style>
  <w:style w:type="character" w:customStyle="1" w:styleId="Ttulo1Car">
    <w:name w:val="Título 1 Car"/>
    <w:link w:val="Ttulo1"/>
    <w:rsid w:val="008C3E36"/>
    <w:rPr>
      <w:b/>
      <w:lang w:val="es-ES_tradnl"/>
    </w:rPr>
  </w:style>
  <w:style w:type="character" w:customStyle="1" w:styleId="Ttulo2Car">
    <w:name w:val="Título 2 Car"/>
    <w:aliases w:val="TÍTULO 2 DIG Car,Apartado Car,WFRHeading2 Car,Título 2 Capítulo Car"/>
    <w:link w:val="Ttulo2"/>
    <w:rsid w:val="008C3E36"/>
    <w:rPr>
      <w:rFonts w:ascii="Arial" w:hAnsi="Arial"/>
      <w:b/>
      <w:spacing w:val="-3"/>
      <w:sz w:val="18"/>
      <w:lang w:val="es-ES_tradnl"/>
    </w:rPr>
  </w:style>
  <w:style w:type="character" w:customStyle="1" w:styleId="Ttulo3Car">
    <w:name w:val="Título 3 Car"/>
    <w:link w:val="Ttulo3"/>
    <w:uiPriority w:val="9"/>
    <w:rsid w:val="008C3E36"/>
    <w:rPr>
      <w:b/>
      <w:sz w:val="22"/>
      <w:lang w:val="es-ES_tradnl"/>
    </w:rPr>
  </w:style>
  <w:style w:type="paragraph" w:customStyle="1" w:styleId="CarCar4">
    <w:name w:val="Car Car4"/>
    <w:basedOn w:val="Normal"/>
    <w:rsid w:val="008C3E36"/>
    <w:rPr>
      <w:rFonts w:ascii="Arial" w:hAnsi="Arial"/>
      <w:sz w:val="24"/>
      <w:szCs w:val="24"/>
      <w:lang w:val="pl-PL" w:eastAsia="pl-PL"/>
    </w:rPr>
  </w:style>
  <w:style w:type="paragraph" w:styleId="Ttulo">
    <w:name w:val="Title"/>
    <w:basedOn w:val="Normal"/>
    <w:link w:val="TtuloCar"/>
    <w:uiPriority w:val="10"/>
    <w:qFormat/>
    <w:rsid w:val="008C3E36"/>
    <w:pPr>
      <w:widowControl w:val="0"/>
      <w:jc w:val="center"/>
    </w:pPr>
    <w:rPr>
      <w:rFonts w:ascii="Arial" w:hAnsi="Arial"/>
      <w:b/>
      <w:sz w:val="28"/>
      <w:lang w:val="es-ES_tradnl"/>
    </w:rPr>
  </w:style>
  <w:style w:type="character" w:customStyle="1" w:styleId="TtuloCar">
    <w:name w:val="Título Car"/>
    <w:link w:val="Ttulo"/>
    <w:rsid w:val="008C3E36"/>
    <w:rPr>
      <w:rFonts w:ascii="Arial" w:hAnsi="Arial"/>
      <w:b/>
      <w:sz w:val="28"/>
      <w:lang w:val="es-ES_tradnl"/>
    </w:rPr>
  </w:style>
  <w:style w:type="character" w:customStyle="1" w:styleId="TextoindependienteCar">
    <w:name w:val="Texto independiente Car"/>
    <w:rsid w:val="008C3E36"/>
    <w:rPr>
      <w:rFonts w:ascii="Arial" w:hAnsi="Arial"/>
      <w:sz w:val="24"/>
      <w:szCs w:val="24"/>
      <w:lang w:val="es-ES" w:eastAsia="es-ES"/>
    </w:rPr>
  </w:style>
  <w:style w:type="paragraph" w:styleId="Textoindependiente2">
    <w:name w:val="Body Text 2"/>
    <w:basedOn w:val="Normal"/>
    <w:link w:val="Textoindependiente2Car"/>
    <w:uiPriority w:val="99"/>
    <w:rsid w:val="008C3E36"/>
    <w:rPr>
      <w:rFonts w:ascii="Arial" w:hAnsi="Arial"/>
      <w:sz w:val="22"/>
      <w:szCs w:val="24"/>
    </w:rPr>
  </w:style>
  <w:style w:type="character" w:customStyle="1" w:styleId="Textoindependiente2Car">
    <w:name w:val="Texto independiente 2 Car"/>
    <w:link w:val="Textoindependiente2"/>
    <w:uiPriority w:val="99"/>
    <w:rsid w:val="008C3E36"/>
    <w:rPr>
      <w:rFonts w:ascii="Arial" w:hAnsi="Arial"/>
      <w:sz w:val="22"/>
      <w:szCs w:val="24"/>
    </w:rPr>
  </w:style>
  <w:style w:type="paragraph" w:styleId="Sangradetextonormal">
    <w:name w:val="Body Text Indent"/>
    <w:basedOn w:val="Normal"/>
    <w:link w:val="SangradetextonormalCar"/>
    <w:rsid w:val="008C3E36"/>
    <w:pPr>
      <w:ind w:left="720"/>
    </w:pPr>
    <w:rPr>
      <w:rFonts w:ascii="Arial" w:hAnsi="Arial"/>
      <w:sz w:val="24"/>
      <w:lang w:val="x-none"/>
    </w:rPr>
  </w:style>
  <w:style w:type="character" w:customStyle="1" w:styleId="SangradetextonormalCar">
    <w:name w:val="Sangría de texto normal Car"/>
    <w:link w:val="Sangradetextonormal"/>
    <w:rsid w:val="008C3E36"/>
    <w:rPr>
      <w:rFonts w:ascii="Arial" w:hAnsi="Arial"/>
      <w:sz w:val="24"/>
      <w:lang w:val="x-none"/>
    </w:rPr>
  </w:style>
  <w:style w:type="paragraph" w:customStyle="1" w:styleId="Prrafonormal">
    <w:name w:val="Párrafo normal"/>
    <w:basedOn w:val="Normal"/>
    <w:rsid w:val="008C3E36"/>
    <w:pPr>
      <w:widowControl w:val="0"/>
      <w:spacing w:before="40" w:after="40" w:line="220" w:lineRule="exact"/>
      <w:ind w:firstLine="425"/>
    </w:pPr>
    <w:rPr>
      <w:rFonts w:ascii="Verdana" w:hAnsi="Verdana"/>
      <w:kern w:val="16"/>
      <w:sz w:val="18"/>
      <w:lang w:val="es-ES_tradnl"/>
    </w:rPr>
  </w:style>
  <w:style w:type="paragraph" w:styleId="Textoindependiente3">
    <w:name w:val="Body Text 3"/>
    <w:basedOn w:val="Normal"/>
    <w:link w:val="Textoindependiente3Car"/>
    <w:uiPriority w:val="99"/>
    <w:rsid w:val="008C3E36"/>
    <w:rPr>
      <w:rFonts w:ascii="Arial" w:hAnsi="Arial" w:cs="Arial"/>
      <w:b/>
      <w:bCs/>
      <w:i/>
      <w:iCs/>
      <w:sz w:val="24"/>
      <w:lang w:val="es-ES_tradnl"/>
    </w:rPr>
  </w:style>
  <w:style w:type="character" w:customStyle="1" w:styleId="Textoindependiente3Car">
    <w:name w:val="Texto independiente 3 Car"/>
    <w:link w:val="Textoindependiente3"/>
    <w:uiPriority w:val="99"/>
    <w:rsid w:val="008C3E36"/>
    <w:rPr>
      <w:rFonts w:ascii="Arial" w:hAnsi="Arial" w:cs="Arial"/>
      <w:b/>
      <w:bCs/>
      <w:i/>
      <w:iCs/>
      <w:sz w:val="24"/>
      <w:lang w:val="es-ES_tradnl"/>
    </w:rPr>
  </w:style>
  <w:style w:type="paragraph" w:customStyle="1" w:styleId="Style1">
    <w:name w:val="Style 1"/>
    <w:basedOn w:val="Normal"/>
    <w:rsid w:val="008C3E36"/>
    <w:pPr>
      <w:widowControl w:val="0"/>
      <w:autoSpaceDE w:val="0"/>
      <w:autoSpaceDN w:val="0"/>
      <w:ind w:left="720" w:hanging="360"/>
    </w:pPr>
    <w:rPr>
      <w:rFonts w:ascii="Arial" w:hAnsi="Arial"/>
      <w:sz w:val="22"/>
      <w:szCs w:val="24"/>
      <w:lang w:val="en-US"/>
    </w:rPr>
  </w:style>
  <w:style w:type="paragraph" w:styleId="Sangra3detindependiente">
    <w:name w:val="Body Text Indent 3"/>
    <w:basedOn w:val="Normal"/>
    <w:link w:val="Sangra3detindependienteCar"/>
    <w:rsid w:val="008C3E36"/>
    <w:pPr>
      <w:ind w:left="284"/>
    </w:pPr>
    <w:rPr>
      <w:rFonts w:ascii="Arial" w:hAnsi="Arial"/>
      <w:sz w:val="24"/>
      <w:lang w:val="es-ES_tradnl"/>
    </w:rPr>
  </w:style>
  <w:style w:type="character" w:customStyle="1" w:styleId="Sangra3detindependienteCar">
    <w:name w:val="Sangría 3 de t. independiente Car"/>
    <w:link w:val="Sangra3detindependiente"/>
    <w:rsid w:val="008C3E36"/>
    <w:rPr>
      <w:rFonts w:ascii="Arial" w:hAnsi="Arial"/>
      <w:sz w:val="24"/>
      <w:lang w:val="es-ES_tradnl"/>
    </w:rPr>
  </w:style>
  <w:style w:type="character" w:styleId="Fuerte">
    <w:name w:val="Strong"/>
    <w:uiPriority w:val="22"/>
    <w:qFormat/>
    <w:rsid w:val="008C3E36"/>
    <w:rPr>
      <w:b/>
      <w:bCs/>
    </w:rPr>
  </w:style>
  <w:style w:type="paragraph" w:styleId="Descripcin">
    <w:name w:val="caption"/>
    <w:basedOn w:val="Normal"/>
    <w:next w:val="Normal"/>
    <w:qFormat/>
    <w:rsid w:val="008C3E36"/>
    <w:pPr>
      <w:spacing w:before="120" w:after="120"/>
    </w:pPr>
    <w:rPr>
      <w:rFonts w:ascii="Arial" w:hAnsi="Arial"/>
      <w:b/>
      <w:sz w:val="22"/>
      <w:lang w:val="es-ES_tradnl"/>
    </w:rPr>
  </w:style>
  <w:style w:type="paragraph" w:customStyle="1" w:styleId="c22">
    <w:name w:val="c22"/>
    <w:basedOn w:val="Normal"/>
    <w:rsid w:val="008C3E36"/>
    <w:pPr>
      <w:spacing w:before="100" w:beforeAutospacing="1" w:after="100" w:afterAutospacing="1"/>
    </w:pPr>
    <w:rPr>
      <w:rFonts w:ascii="Arial" w:hAnsi="Arial"/>
      <w:sz w:val="24"/>
      <w:szCs w:val="24"/>
    </w:rPr>
  </w:style>
  <w:style w:type="paragraph" w:styleId="Sangra2detindependiente">
    <w:name w:val="Body Text Indent 2"/>
    <w:basedOn w:val="Normal"/>
    <w:link w:val="Sangra2detindependienteCar"/>
    <w:rsid w:val="008C3E36"/>
    <w:pPr>
      <w:ind w:left="851"/>
    </w:pPr>
    <w:rPr>
      <w:rFonts w:ascii="Arial" w:hAnsi="Arial"/>
      <w:b/>
      <w:sz w:val="24"/>
      <w:lang w:val="es-ES_tradnl"/>
    </w:rPr>
  </w:style>
  <w:style w:type="character" w:customStyle="1" w:styleId="Sangra2detindependienteCar">
    <w:name w:val="Sangría 2 de t. independiente Car"/>
    <w:link w:val="Sangra2detindependiente"/>
    <w:rsid w:val="008C3E36"/>
    <w:rPr>
      <w:rFonts w:ascii="Arial" w:hAnsi="Arial"/>
      <w:b/>
      <w:sz w:val="24"/>
      <w:lang w:val="es-ES_tradnl"/>
    </w:rPr>
  </w:style>
  <w:style w:type="paragraph" w:customStyle="1" w:styleId="TEXTOCar">
    <w:name w:val="TEXTO Car"/>
    <w:basedOn w:val="Normal"/>
    <w:rsid w:val="008C3E36"/>
    <w:pPr>
      <w:spacing w:before="120" w:after="120" w:line="360" w:lineRule="atLeast"/>
    </w:pPr>
    <w:rPr>
      <w:rFonts w:ascii="Verdana" w:hAnsi="Verdana"/>
      <w:sz w:val="22"/>
    </w:rPr>
  </w:style>
  <w:style w:type="paragraph" w:customStyle="1" w:styleId="Estilo1">
    <w:name w:val="Estilo1"/>
    <w:basedOn w:val="Normal"/>
    <w:rsid w:val="008C3E36"/>
    <w:pPr>
      <w:spacing w:line="312" w:lineRule="auto"/>
    </w:pPr>
    <w:rPr>
      <w:rFonts w:ascii="Arial" w:hAnsi="Arial"/>
      <w:sz w:val="24"/>
      <w:lang w:val="es-ES_tradnl"/>
    </w:rPr>
  </w:style>
  <w:style w:type="paragraph" w:customStyle="1" w:styleId="texto">
    <w:name w:val="texto"/>
    <w:basedOn w:val="Normal"/>
    <w:rsid w:val="008C3E36"/>
    <w:pPr>
      <w:spacing w:before="100" w:after="300"/>
      <w:ind w:left="40" w:right="40" w:firstLine="300"/>
    </w:pPr>
    <w:rPr>
      <w:rFonts w:ascii="Georgia" w:hAnsi="Georgia"/>
      <w:color w:val="000000"/>
      <w:sz w:val="22"/>
      <w:szCs w:val="22"/>
    </w:rPr>
  </w:style>
  <w:style w:type="paragraph" w:styleId="Mapadeldocumento">
    <w:name w:val="Document Map"/>
    <w:basedOn w:val="Normal"/>
    <w:link w:val="MapadeldocumentoCar"/>
    <w:rsid w:val="008C3E36"/>
    <w:pPr>
      <w:shd w:val="clear" w:color="auto" w:fill="000080"/>
    </w:pPr>
    <w:rPr>
      <w:rFonts w:ascii="Tahoma" w:hAnsi="Tahoma"/>
      <w:sz w:val="22"/>
    </w:rPr>
  </w:style>
  <w:style w:type="character" w:customStyle="1" w:styleId="MapadeldocumentoCar">
    <w:name w:val="Mapa del documento Car"/>
    <w:link w:val="Mapadeldocumento"/>
    <w:rsid w:val="008C3E36"/>
    <w:rPr>
      <w:rFonts w:ascii="Tahoma" w:hAnsi="Tahoma"/>
      <w:sz w:val="22"/>
      <w:shd w:val="clear" w:color="auto" w:fill="000080"/>
    </w:rPr>
  </w:style>
  <w:style w:type="paragraph" w:customStyle="1" w:styleId="Simple">
    <w:name w:val="Simple"/>
    <w:basedOn w:val="Normal"/>
    <w:rsid w:val="008C3E36"/>
    <w:pPr>
      <w:overflowPunct w:val="0"/>
      <w:autoSpaceDE w:val="0"/>
      <w:autoSpaceDN w:val="0"/>
      <w:adjustRightInd w:val="0"/>
      <w:textAlignment w:val="baseline"/>
    </w:pPr>
    <w:rPr>
      <w:rFonts w:ascii="Arial" w:hAnsi="Arial"/>
      <w:color w:val="000000"/>
      <w:sz w:val="24"/>
    </w:rPr>
  </w:style>
  <w:style w:type="paragraph" w:styleId="NormalWeb">
    <w:name w:val="Normal (Web)"/>
    <w:basedOn w:val="Normal"/>
    <w:uiPriority w:val="99"/>
    <w:rsid w:val="008C3E36"/>
    <w:pPr>
      <w:spacing w:before="100" w:beforeAutospacing="1" w:after="100" w:afterAutospacing="1"/>
    </w:pPr>
    <w:rPr>
      <w:rFonts w:ascii="Verdana" w:hAnsi="Verdana"/>
      <w:sz w:val="17"/>
      <w:szCs w:val="17"/>
    </w:rPr>
  </w:style>
  <w:style w:type="paragraph" w:customStyle="1" w:styleId="Style4">
    <w:name w:val="Style 4"/>
    <w:basedOn w:val="Normal"/>
    <w:rsid w:val="008C3E36"/>
    <w:pPr>
      <w:widowControl w:val="0"/>
      <w:spacing w:line="252" w:lineRule="exact"/>
      <w:ind w:left="360" w:right="648" w:hanging="360"/>
    </w:pPr>
    <w:rPr>
      <w:rFonts w:ascii="Arial" w:hAnsi="Arial"/>
      <w:noProof/>
      <w:color w:val="000000"/>
      <w:sz w:val="22"/>
    </w:rPr>
  </w:style>
  <w:style w:type="paragraph" w:customStyle="1" w:styleId="CarCarCarCar">
    <w:name w:val="Car Car Car Car"/>
    <w:basedOn w:val="Normal"/>
    <w:rsid w:val="008C3E36"/>
    <w:pPr>
      <w:widowControl w:val="0"/>
      <w:spacing w:after="160" w:line="240" w:lineRule="exact"/>
      <w:ind w:left="540"/>
    </w:pPr>
    <w:rPr>
      <w:rFonts w:ascii="Verdana" w:hAnsi="Verdana" w:cs="Arial"/>
      <w:sz w:val="22"/>
      <w:lang w:val="en-US" w:eastAsia="en-US"/>
    </w:rPr>
  </w:style>
  <w:style w:type="paragraph" w:customStyle="1" w:styleId="El">
    <w:name w:val="El"/>
    <w:basedOn w:val="Normal"/>
    <w:rsid w:val="008C3E36"/>
    <w:pPr>
      <w:widowControl w:val="0"/>
      <w:overflowPunct w:val="0"/>
      <w:autoSpaceDE w:val="0"/>
      <w:autoSpaceDN w:val="0"/>
      <w:adjustRightInd w:val="0"/>
      <w:spacing w:line="288" w:lineRule="auto"/>
      <w:textAlignment w:val="baseline"/>
    </w:pPr>
    <w:rPr>
      <w:rFonts w:ascii="Arial" w:hAnsi="Arial"/>
      <w:sz w:val="26"/>
      <w:lang w:val="es-ES_tradnl"/>
    </w:rPr>
  </w:style>
  <w:style w:type="paragraph" w:styleId="Textodebloque">
    <w:name w:val="Block Text"/>
    <w:basedOn w:val="Normal"/>
    <w:rsid w:val="008C3E36"/>
    <w:pPr>
      <w:ind w:left="709" w:right="565"/>
    </w:pPr>
    <w:rPr>
      <w:rFonts w:ascii="Arial" w:hAnsi="Arial"/>
      <w:sz w:val="24"/>
      <w:lang w:val="es-ES_tradnl"/>
    </w:rPr>
  </w:style>
  <w:style w:type="paragraph" w:customStyle="1" w:styleId="XPrrafoNormalCarCarCarCarCar">
    <w:name w:val="X Párrafo Normal Car Car Car Car Car"/>
    <w:basedOn w:val="Normal"/>
    <w:rsid w:val="008C3E36"/>
    <w:pPr>
      <w:widowControl w:val="0"/>
      <w:suppressAutoHyphens/>
      <w:spacing w:before="100" w:beforeAutospacing="1" w:after="100" w:afterAutospacing="1" w:line="280" w:lineRule="exact"/>
      <w:ind w:firstLine="567"/>
    </w:pPr>
    <w:rPr>
      <w:rFonts w:ascii="Arial" w:hAnsi="Arial"/>
      <w:noProof/>
      <w:kern w:val="18"/>
      <w:sz w:val="22"/>
      <w:szCs w:val="18"/>
    </w:rPr>
  </w:style>
  <w:style w:type="paragraph" w:customStyle="1" w:styleId="xl28">
    <w:name w:val="xl28"/>
    <w:basedOn w:val="Normal"/>
    <w:rsid w:val="008C3E36"/>
    <w:pPr>
      <w:spacing w:before="100" w:beforeAutospacing="1" w:after="100" w:afterAutospacing="1"/>
      <w:jc w:val="center"/>
    </w:pPr>
    <w:rPr>
      <w:rFonts w:ascii="Arial" w:eastAsia="Arial Unicode MS" w:hAnsi="Arial" w:cs="Arial"/>
      <w:b/>
      <w:bCs/>
      <w:sz w:val="18"/>
      <w:szCs w:val="18"/>
    </w:rPr>
  </w:style>
  <w:style w:type="paragraph" w:customStyle="1" w:styleId="CharCharCharCarCarCarCar">
    <w:name w:val="Char Char Char Car Car Car Car"/>
    <w:basedOn w:val="Normal"/>
    <w:rsid w:val="008C3E36"/>
    <w:pPr>
      <w:spacing w:after="160" w:line="240" w:lineRule="exact"/>
    </w:pPr>
    <w:rPr>
      <w:rFonts w:ascii="Arial" w:hAnsi="Arial"/>
      <w:sz w:val="22"/>
      <w:lang w:val="en-US" w:eastAsia="en-US"/>
    </w:rPr>
  </w:style>
  <w:style w:type="paragraph" w:customStyle="1" w:styleId="XListadepuntos">
    <w:name w:val="X Lista de puntos"/>
    <w:basedOn w:val="Normal"/>
    <w:rsid w:val="008C3E36"/>
    <w:pPr>
      <w:tabs>
        <w:tab w:val="num" w:pos="720"/>
      </w:tabs>
      <w:ind w:left="720" w:hanging="360"/>
    </w:pPr>
    <w:rPr>
      <w:rFonts w:ascii="Arial" w:hAnsi="Arial"/>
      <w:sz w:val="22"/>
    </w:rPr>
  </w:style>
  <w:style w:type="paragraph" w:customStyle="1" w:styleId="NumPar1">
    <w:name w:val="NumPar 1"/>
    <w:basedOn w:val="Normal"/>
    <w:next w:val="Normal"/>
    <w:rsid w:val="008C3E36"/>
    <w:pPr>
      <w:tabs>
        <w:tab w:val="num" w:pos="360"/>
      </w:tabs>
      <w:spacing w:before="120" w:after="120"/>
    </w:pPr>
    <w:rPr>
      <w:rFonts w:ascii="Arial" w:hAnsi="Arial"/>
      <w:sz w:val="24"/>
      <w:lang w:val="es-ES_tradnl" w:eastAsia="en-GB"/>
    </w:rPr>
  </w:style>
  <w:style w:type="paragraph" w:customStyle="1" w:styleId="NumPar2">
    <w:name w:val="NumPar 2"/>
    <w:basedOn w:val="Normal"/>
    <w:next w:val="Normal"/>
    <w:rsid w:val="008C3E36"/>
    <w:pPr>
      <w:tabs>
        <w:tab w:val="num" w:pos="850"/>
      </w:tabs>
      <w:spacing w:before="120" w:after="120"/>
      <w:ind w:left="850" w:hanging="850"/>
    </w:pPr>
    <w:rPr>
      <w:rFonts w:ascii="Arial" w:hAnsi="Arial"/>
      <w:sz w:val="24"/>
      <w:lang w:val="es-ES_tradnl" w:eastAsia="en-GB"/>
    </w:rPr>
  </w:style>
  <w:style w:type="paragraph" w:customStyle="1" w:styleId="NumPar3">
    <w:name w:val="NumPar 3"/>
    <w:basedOn w:val="Normal"/>
    <w:next w:val="Normal"/>
    <w:rsid w:val="008C3E36"/>
    <w:pPr>
      <w:tabs>
        <w:tab w:val="num" w:pos="850"/>
      </w:tabs>
      <w:spacing w:before="120" w:after="120"/>
      <w:ind w:left="850" w:hanging="850"/>
    </w:pPr>
    <w:rPr>
      <w:rFonts w:ascii="Arial" w:hAnsi="Arial"/>
      <w:sz w:val="24"/>
      <w:lang w:val="es-ES_tradnl" w:eastAsia="en-GB"/>
    </w:rPr>
  </w:style>
  <w:style w:type="paragraph" w:customStyle="1" w:styleId="NumPar4">
    <w:name w:val="NumPar 4"/>
    <w:basedOn w:val="Normal"/>
    <w:next w:val="Normal"/>
    <w:rsid w:val="008C3E36"/>
    <w:pPr>
      <w:tabs>
        <w:tab w:val="num" w:pos="850"/>
      </w:tabs>
      <w:spacing w:before="120" w:after="120"/>
      <w:ind w:left="850" w:hanging="850"/>
    </w:pPr>
    <w:rPr>
      <w:rFonts w:ascii="Arial" w:hAnsi="Arial"/>
      <w:sz w:val="24"/>
      <w:lang w:val="es-ES_tradnl" w:eastAsia="en-GB"/>
    </w:rPr>
  </w:style>
  <w:style w:type="paragraph" w:customStyle="1" w:styleId="Point1">
    <w:name w:val="Point 1"/>
    <w:basedOn w:val="Normal"/>
    <w:rsid w:val="008C3E36"/>
    <w:pPr>
      <w:spacing w:before="120" w:after="120"/>
      <w:ind w:left="1417" w:hanging="567"/>
    </w:pPr>
    <w:rPr>
      <w:rFonts w:ascii="Arial" w:hAnsi="Arial"/>
      <w:snapToGrid w:val="0"/>
      <w:sz w:val="24"/>
      <w:szCs w:val="24"/>
      <w:lang w:val="es-ES_tradnl" w:eastAsia="en-GB"/>
    </w:rPr>
  </w:style>
  <w:style w:type="paragraph" w:customStyle="1" w:styleId="Considrant">
    <w:name w:val="Considérant"/>
    <w:basedOn w:val="Normal"/>
    <w:rsid w:val="008C3E36"/>
    <w:pPr>
      <w:tabs>
        <w:tab w:val="num" w:pos="709"/>
      </w:tabs>
      <w:spacing w:before="120" w:after="120"/>
      <w:ind w:left="709" w:hanging="709"/>
    </w:pPr>
    <w:rPr>
      <w:rFonts w:ascii="Arial" w:hAnsi="Arial"/>
      <w:sz w:val="24"/>
      <w:lang w:val="es-ES_tradnl" w:eastAsia="en-GB"/>
    </w:rPr>
  </w:style>
  <w:style w:type="paragraph" w:customStyle="1" w:styleId="asesora">
    <w:name w:val="asesoría"/>
    <w:basedOn w:val="Normal"/>
    <w:rsid w:val="008C3E36"/>
    <w:pPr>
      <w:spacing w:after="120"/>
      <w:ind w:firstLine="709"/>
    </w:pPr>
    <w:rPr>
      <w:rFonts w:ascii="Arial" w:hAnsi="Arial"/>
      <w:sz w:val="22"/>
      <w:szCs w:val="24"/>
      <w:lang w:val="es-ES_tradnl"/>
    </w:rPr>
  </w:style>
  <w:style w:type="character" w:customStyle="1" w:styleId="titulo-ficha-disposicion1">
    <w:name w:val="titulo-ficha-disposicion1"/>
    <w:rsid w:val="008C3E36"/>
    <w:rPr>
      <w:rFonts w:ascii="Arial" w:hAnsi="Arial" w:cs="Arial" w:hint="default"/>
      <w:b/>
      <w:bCs/>
      <w:color w:val="001937"/>
      <w:sz w:val="27"/>
      <w:szCs w:val="27"/>
    </w:rPr>
  </w:style>
  <w:style w:type="paragraph" w:customStyle="1" w:styleId="FuentedeprrafopredeterCarCar1CarCarCar">
    <w:name w:val="Fuente de párrafo predeter. Car Car1 Car Car Car"/>
    <w:aliases w:val="Fuente de párrafo predeter. Car Car Car Car Car Car, Char Char Char Car Car Car Car Car Car Car Car Car Car Car Car"/>
    <w:basedOn w:val="Normal"/>
    <w:rsid w:val="008C3E36"/>
    <w:pPr>
      <w:spacing w:after="160" w:line="240" w:lineRule="exact"/>
    </w:pPr>
    <w:rPr>
      <w:rFonts w:ascii="Arial" w:hAnsi="Arial"/>
      <w:sz w:val="22"/>
      <w:lang w:val="en-US" w:eastAsia="en-US"/>
    </w:rPr>
  </w:style>
  <w:style w:type="paragraph" w:customStyle="1" w:styleId="NormalWeb8">
    <w:name w:val="Normal (Web)8"/>
    <w:basedOn w:val="Normal"/>
    <w:rsid w:val="008C3E36"/>
    <w:pPr>
      <w:spacing w:before="150" w:after="150"/>
    </w:pPr>
    <w:rPr>
      <w:rFonts w:ascii="Verdana" w:hAnsi="Verdana"/>
      <w:color w:val="000000"/>
      <w:sz w:val="18"/>
      <w:szCs w:val="18"/>
    </w:rPr>
  </w:style>
  <w:style w:type="paragraph" w:customStyle="1" w:styleId="FuentedeprrafopredeterCar">
    <w:name w:val="Fuente de párrafo predeter. Car"/>
    <w:aliases w:val="Fuente de párrafo predeter. Car Car1 Car Car Car Car,Fuente de párrafo predeter. Car Car Car Car Car Car Car, Char Char Char Car Car Car Car Car Car Car Car Car Car Car Car Car"/>
    <w:basedOn w:val="Normal"/>
    <w:rsid w:val="008C3E36"/>
    <w:pPr>
      <w:spacing w:after="160" w:line="240" w:lineRule="exact"/>
    </w:pPr>
    <w:rPr>
      <w:rFonts w:ascii="Arial" w:hAnsi="Arial"/>
      <w:sz w:val="22"/>
      <w:lang w:val="en-US" w:eastAsia="en-US"/>
    </w:rPr>
  </w:style>
  <w:style w:type="paragraph" w:customStyle="1" w:styleId="art">
    <w:name w:val="art"/>
    <w:basedOn w:val="Normal"/>
    <w:rsid w:val="008C3E36"/>
    <w:pPr>
      <w:spacing w:before="300"/>
      <w:ind w:left="40" w:right="40"/>
    </w:pPr>
    <w:rPr>
      <w:rFonts w:ascii="Georgia" w:eastAsia="Arial Unicode MS" w:hAnsi="Georgia"/>
      <w:b/>
      <w:bCs/>
      <w:i/>
      <w:iCs/>
      <w:color w:val="000000"/>
      <w:sz w:val="22"/>
      <w:szCs w:val="22"/>
    </w:rPr>
  </w:style>
  <w:style w:type="character" w:customStyle="1" w:styleId="ca">
    <w:name w:val="ca"/>
    <w:rsid w:val="008C3E36"/>
  </w:style>
  <w:style w:type="character" w:customStyle="1" w:styleId="cursiva1">
    <w:name w:val="cursiva1"/>
    <w:rsid w:val="008C3E36"/>
    <w:rPr>
      <w:rFonts w:ascii="Georgia" w:hAnsi="Georgia" w:hint="default"/>
      <w:i/>
      <w:iCs/>
      <w:color w:val="000000"/>
      <w:sz w:val="22"/>
      <w:szCs w:val="22"/>
    </w:rPr>
  </w:style>
  <w:style w:type="character" w:styleId="Hipervnculovisitado">
    <w:name w:val="FollowedHyperlink"/>
    <w:uiPriority w:val="99"/>
    <w:rsid w:val="008C3E36"/>
    <w:rPr>
      <w:color w:val="800080"/>
      <w:u w:val="single"/>
    </w:rPr>
  </w:style>
  <w:style w:type="character" w:customStyle="1" w:styleId="estilocorreo17">
    <w:name w:val="estilocorreo17"/>
    <w:semiHidden/>
    <w:rsid w:val="008C3E36"/>
    <w:rPr>
      <w:rFonts w:ascii="Arial" w:hAnsi="Arial" w:cs="Arial" w:hint="default"/>
      <w:color w:val="auto"/>
      <w:sz w:val="20"/>
      <w:szCs w:val="20"/>
    </w:rPr>
  </w:style>
  <w:style w:type="paragraph" w:customStyle="1" w:styleId="Topo1">
    <w:name w:val="Topo 1"/>
    <w:basedOn w:val="Normal"/>
    <w:rsid w:val="008C3E36"/>
    <w:pPr>
      <w:tabs>
        <w:tab w:val="num" w:pos="360"/>
      </w:tabs>
      <w:spacing w:before="80" w:after="80"/>
      <w:ind w:left="357" w:hanging="357"/>
    </w:pPr>
    <w:rPr>
      <w:rFonts w:ascii="Arial" w:hAnsi="Arial"/>
      <w:sz w:val="22"/>
      <w:szCs w:val="24"/>
      <w:lang w:eastAsia="en-US"/>
    </w:rPr>
  </w:style>
  <w:style w:type="paragraph" w:customStyle="1" w:styleId="Continuatopo1">
    <w:name w:val="Continua topo 1"/>
    <w:basedOn w:val="Normal"/>
    <w:rsid w:val="008C3E36"/>
    <w:pPr>
      <w:spacing w:before="80" w:after="80"/>
      <w:ind w:left="357"/>
    </w:pPr>
    <w:rPr>
      <w:rFonts w:ascii="Arial" w:hAnsi="Arial"/>
      <w:sz w:val="22"/>
      <w:szCs w:val="24"/>
      <w:lang w:eastAsia="en-US"/>
    </w:rPr>
  </w:style>
  <w:style w:type="paragraph" w:customStyle="1" w:styleId="Continuatopo3">
    <w:name w:val="Continua topo 3"/>
    <w:basedOn w:val="Normal"/>
    <w:rsid w:val="008C3E36"/>
    <w:pPr>
      <w:spacing w:before="80" w:after="80"/>
      <w:ind w:left="1077"/>
    </w:pPr>
    <w:rPr>
      <w:rFonts w:ascii="Arial" w:hAnsi="Arial"/>
      <w:sz w:val="22"/>
      <w:szCs w:val="24"/>
      <w:lang w:val="es-ES_tradnl" w:eastAsia="en-US"/>
    </w:rPr>
  </w:style>
  <w:style w:type="paragraph" w:customStyle="1" w:styleId="TEXTO0">
    <w:name w:val="TEXTO"/>
    <w:basedOn w:val="Normal"/>
    <w:next w:val="Normal"/>
    <w:rsid w:val="008C3E36"/>
    <w:pPr>
      <w:widowControl w:val="0"/>
      <w:autoSpaceDE w:val="0"/>
      <w:autoSpaceDN w:val="0"/>
      <w:adjustRightInd w:val="0"/>
      <w:spacing w:before="120" w:after="120"/>
    </w:pPr>
    <w:rPr>
      <w:rFonts w:ascii="Verdana" w:hAnsi="Verdana"/>
      <w:sz w:val="22"/>
      <w:szCs w:val="24"/>
    </w:rPr>
  </w:style>
  <w:style w:type="character" w:customStyle="1" w:styleId="sifr-alternate1">
    <w:name w:val="sifr-alternate1"/>
    <w:rsid w:val="008C3E36"/>
    <w:rPr>
      <w:vanish w:val="0"/>
      <w:webHidden w:val="0"/>
      <w:specVanish w:val="0"/>
    </w:rPr>
  </w:style>
  <w:style w:type="paragraph" w:customStyle="1" w:styleId="Sangra2detindependiente0">
    <w:name w:val="Sangr’a 2 de t. independiente"/>
    <w:basedOn w:val="Normal"/>
    <w:rsid w:val="008C3E36"/>
    <w:pPr>
      <w:widowControl w:val="0"/>
      <w:tabs>
        <w:tab w:val="left" w:pos="0"/>
        <w:tab w:val="left" w:pos="850"/>
        <w:tab w:val="left" w:pos="2124"/>
        <w:tab w:val="left" w:pos="2832"/>
        <w:tab w:val="left" w:pos="3540"/>
        <w:tab w:val="left" w:pos="4248"/>
        <w:tab w:val="left" w:pos="4956"/>
        <w:tab w:val="left" w:pos="5664"/>
        <w:tab w:val="left" w:pos="6372"/>
        <w:tab w:val="left" w:pos="7080"/>
        <w:tab w:val="left" w:pos="7788"/>
        <w:tab w:val="left" w:pos="8496"/>
      </w:tabs>
      <w:adjustRightInd w:val="0"/>
      <w:spacing w:line="360" w:lineRule="atLeast"/>
      <w:ind w:firstLine="851"/>
      <w:textAlignment w:val="baseline"/>
    </w:pPr>
    <w:rPr>
      <w:rFonts w:ascii="Arial" w:hAnsi="Arial"/>
      <w:sz w:val="22"/>
    </w:rPr>
  </w:style>
  <w:style w:type="paragraph" w:customStyle="1" w:styleId="CharCharCharCarCarCarCarCarCarCarCarCarCar">
    <w:name w:val="Char Char Char Car Car Car Car Car Car Car Car Car Car"/>
    <w:basedOn w:val="Normal"/>
    <w:rsid w:val="008C3E36"/>
    <w:pPr>
      <w:spacing w:after="160" w:line="240" w:lineRule="exact"/>
    </w:pPr>
    <w:rPr>
      <w:rFonts w:ascii="Arial" w:hAnsi="Arial"/>
      <w:sz w:val="22"/>
      <w:lang w:val="en-US" w:eastAsia="en-US"/>
    </w:rPr>
  </w:style>
  <w:style w:type="paragraph" w:customStyle="1" w:styleId="Prrafoadentrado">
    <w:name w:val="Párrafo adentrado"/>
    <w:basedOn w:val="Normal"/>
    <w:next w:val="Prrafonormal"/>
    <w:rsid w:val="008C3E36"/>
    <w:pPr>
      <w:widowControl w:val="0"/>
      <w:spacing w:before="40" w:after="40" w:line="300" w:lineRule="exact"/>
      <w:ind w:left="567"/>
    </w:pPr>
    <w:rPr>
      <w:rFonts w:ascii="Gill Sans MT" w:hAnsi="Gill Sans MT"/>
      <w:kern w:val="30"/>
      <w:sz w:val="24"/>
    </w:rPr>
  </w:style>
  <w:style w:type="paragraph" w:customStyle="1" w:styleId="CarCarCarCarCar">
    <w:name w:val="Car Car Car Car Car"/>
    <w:basedOn w:val="Normal"/>
    <w:rsid w:val="008C3E36"/>
    <w:pPr>
      <w:spacing w:after="160" w:line="240" w:lineRule="exact"/>
    </w:pPr>
    <w:rPr>
      <w:rFonts w:ascii="Arial" w:hAnsi="Arial"/>
      <w:sz w:val="22"/>
      <w:lang w:val="en-US" w:eastAsia="en-US"/>
    </w:rPr>
  </w:style>
  <w:style w:type="character" w:customStyle="1" w:styleId="TextosinformatoCar1">
    <w:name w:val="Texto sin formato Car1"/>
    <w:uiPriority w:val="99"/>
    <w:semiHidden/>
    <w:rsid w:val="008C3E36"/>
    <w:rPr>
      <w:rFonts w:ascii="Consolas" w:hAnsi="Consolas"/>
      <w:sz w:val="21"/>
      <w:szCs w:val="21"/>
      <w:lang w:eastAsia="es-ES"/>
    </w:rPr>
  </w:style>
  <w:style w:type="paragraph" w:customStyle="1" w:styleId="Nombre">
    <w:name w:val="Nombre"/>
    <w:basedOn w:val="Normal"/>
    <w:rsid w:val="008C3E36"/>
    <w:pPr>
      <w:spacing w:after="120"/>
      <w:ind w:firstLine="709"/>
    </w:pPr>
    <w:rPr>
      <w:rFonts w:ascii="Arial" w:hAnsi="Arial"/>
      <w:b/>
      <w:snapToGrid w:val="0"/>
      <w:color w:val="000000"/>
      <w:sz w:val="22"/>
    </w:rPr>
  </w:style>
  <w:style w:type="paragraph" w:customStyle="1" w:styleId="Statut">
    <w:name w:val="Statut"/>
    <w:basedOn w:val="Normal"/>
    <w:next w:val="Typedudocument"/>
    <w:rsid w:val="008C3E36"/>
    <w:pPr>
      <w:spacing w:before="360"/>
      <w:jc w:val="center"/>
    </w:pPr>
    <w:rPr>
      <w:rFonts w:ascii="Arial" w:hAnsi="Arial"/>
      <w:snapToGrid w:val="0"/>
      <w:sz w:val="24"/>
      <w:szCs w:val="24"/>
      <w:lang w:val="es-ES_tradnl" w:eastAsia="en-GB"/>
    </w:rPr>
  </w:style>
  <w:style w:type="paragraph" w:customStyle="1" w:styleId="Typedudocument">
    <w:name w:val="Type du document"/>
    <w:basedOn w:val="Normal"/>
    <w:next w:val="Normal"/>
    <w:rsid w:val="008C3E36"/>
    <w:pPr>
      <w:spacing w:before="360"/>
      <w:jc w:val="center"/>
    </w:pPr>
    <w:rPr>
      <w:rFonts w:ascii="Arial" w:hAnsi="Arial"/>
      <w:b/>
      <w:bCs/>
      <w:snapToGrid w:val="0"/>
      <w:sz w:val="24"/>
      <w:szCs w:val="24"/>
      <w:lang w:val="es-ES_tradnl" w:eastAsia="en-GB"/>
    </w:rPr>
  </w:style>
  <w:style w:type="paragraph" w:customStyle="1" w:styleId="Car">
    <w:name w:val="Car"/>
    <w:basedOn w:val="Normal"/>
    <w:rsid w:val="008C3E36"/>
    <w:pPr>
      <w:spacing w:after="160" w:line="240" w:lineRule="exact"/>
    </w:pPr>
    <w:rPr>
      <w:rFonts w:ascii="Book Antiqua" w:hAnsi="Book Antiqua"/>
      <w:sz w:val="22"/>
      <w:lang w:val="en-US" w:eastAsia="en-US"/>
    </w:rPr>
  </w:style>
  <w:style w:type="paragraph" w:customStyle="1" w:styleId="entradillaquienes">
    <w:name w:val="entradillaquienes"/>
    <w:basedOn w:val="Normal"/>
    <w:rsid w:val="008C3E36"/>
    <w:pPr>
      <w:spacing w:before="100" w:beforeAutospacing="1" w:after="100" w:afterAutospacing="1"/>
    </w:pPr>
    <w:rPr>
      <w:rFonts w:ascii="Arial Unicode MS" w:eastAsia="Arial Unicode MS" w:hAnsi="Arial Unicode MS" w:cs="Arial Unicode MS"/>
      <w:color w:val="5A7E8E"/>
      <w:sz w:val="24"/>
      <w:szCs w:val="24"/>
    </w:rPr>
  </w:style>
  <w:style w:type="paragraph" w:customStyle="1" w:styleId="Estilooficios">
    <w:name w:val="Estilo oficios"/>
    <w:basedOn w:val="Normal"/>
    <w:rsid w:val="008C3E36"/>
    <w:pPr>
      <w:spacing w:after="120" w:line="360" w:lineRule="auto"/>
      <w:ind w:firstLine="709"/>
    </w:pPr>
    <w:rPr>
      <w:rFonts w:ascii="Arial" w:hAnsi="Arial"/>
      <w:sz w:val="24"/>
      <w:szCs w:val="24"/>
    </w:rPr>
  </w:style>
  <w:style w:type="paragraph" w:customStyle="1" w:styleId="Normal1">
    <w:name w:val="Normal1"/>
    <w:basedOn w:val="Normal"/>
    <w:rsid w:val="008C3E36"/>
    <w:rPr>
      <w:rFonts w:ascii="Arial" w:hAnsi="Arial"/>
      <w:sz w:val="22"/>
    </w:rPr>
  </w:style>
  <w:style w:type="paragraph" w:customStyle="1" w:styleId="articulocarcar">
    <w:name w:val="articulocarcar"/>
    <w:basedOn w:val="Normal"/>
    <w:rsid w:val="008C3E36"/>
    <w:pPr>
      <w:spacing w:before="100" w:beforeAutospacing="1" w:after="100" w:afterAutospacing="1"/>
    </w:pPr>
    <w:rPr>
      <w:rFonts w:ascii="Arial" w:hAnsi="Arial"/>
      <w:sz w:val="24"/>
      <w:szCs w:val="24"/>
    </w:rPr>
  </w:style>
  <w:style w:type="character" w:customStyle="1" w:styleId="cuerponormal1">
    <w:name w:val="cuerpo_normal1"/>
    <w:rsid w:val="008C3E36"/>
    <w:rPr>
      <w:color w:val="676D76"/>
      <w:sz w:val="15"/>
      <w:szCs w:val="15"/>
    </w:rPr>
  </w:style>
  <w:style w:type="character" w:customStyle="1" w:styleId="CarCar3">
    <w:name w:val="Car Car3"/>
    <w:rsid w:val="008C3E36"/>
    <w:rPr>
      <w:rFonts w:ascii="Arial" w:hAnsi="Arial"/>
      <w:lang w:eastAsia="en-US"/>
    </w:rPr>
  </w:style>
  <w:style w:type="paragraph" w:customStyle="1" w:styleId="316">
    <w:name w:val="316"/>
    <w:basedOn w:val="Normal"/>
    <w:rsid w:val="008C3E36"/>
    <w:pPr>
      <w:overflowPunct w:val="0"/>
      <w:autoSpaceDE w:val="0"/>
      <w:autoSpaceDN w:val="0"/>
      <w:adjustRightInd w:val="0"/>
      <w:textAlignment w:val="baseline"/>
    </w:pPr>
    <w:rPr>
      <w:rFonts w:ascii="Arial" w:hAnsi="Arial"/>
      <w:color w:val="000000"/>
      <w:sz w:val="22"/>
      <w:lang w:val="en-US"/>
    </w:rPr>
  </w:style>
  <w:style w:type="paragraph" w:customStyle="1" w:styleId="Noparagraphstyle">
    <w:name w:val="[No paragraph style]"/>
    <w:rsid w:val="008C3E36"/>
    <w:pPr>
      <w:autoSpaceDE w:val="0"/>
      <w:autoSpaceDN w:val="0"/>
      <w:adjustRightInd w:val="0"/>
      <w:spacing w:line="288" w:lineRule="auto"/>
      <w:textAlignment w:val="center"/>
    </w:pPr>
    <w:rPr>
      <w:rFonts w:ascii="Times" w:hAnsi="Times" w:cs="Times"/>
      <w:color w:val="000000"/>
      <w:sz w:val="24"/>
      <w:szCs w:val="24"/>
    </w:rPr>
  </w:style>
  <w:style w:type="paragraph" w:styleId="Continuarlista2">
    <w:name w:val="List Continue 2"/>
    <w:basedOn w:val="Normal"/>
    <w:rsid w:val="008C3E36"/>
    <w:pPr>
      <w:spacing w:after="120"/>
      <w:ind w:left="566"/>
    </w:pPr>
    <w:rPr>
      <w:rFonts w:ascii="Arial" w:hAnsi="Arial"/>
      <w:sz w:val="22"/>
    </w:rPr>
  </w:style>
  <w:style w:type="paragraph" w:customStyle="1" w:styleId="NormalWeb1">
    <w:name w:val="Normal (Web)1"/>
    <w:basedOn w:val="Normal"/>
    <w:rsid w:val="008C3E36"/>
    <w:pPr>
      <w:spacing w:after="192"/>
    </w:pPr>
    <w:rPr>
      <w:rFonts w:ascii="Arial" w:hAnsi="Arial"/>
      <w:color w:val="000000"/>
      <w:sz w:val="24"/>
      <w:szCs w:val="24"/>
    </w:rPr>
  </w:style>
  <w:style w:type="paragraph" w:customStyle="1" w:styleId="5Normal">
    <w:name w:val="5 Normal"/>
    <w:rsid w:val="008C3E3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Car1CarCarCarCarCarCarCarCarCarCarCarCar">
    <w:name w:val="Car1 Car Car Car Car Car Car Car Car Car Car Car Car"/>
    <w:basedOn w:val="Normal"/>
    <w:rsid w:val="008C3E36"/>
    <w:pPr>
      <w:spacing w:after="160" w:line="240" w:lineRule="exact"/>
    </w:pPr>
    <w:rPr>
      <w:rFonts w:ascii="Tahoma" w:hAnsi="Tahoma"/>
      <w:sz w:val="22"/>
      <w:lang w:val="en-US" w:eastAsia="en-US"/>
    </w:rPr>
  </w:style>
  <w:style w:type="paragraph" w:customStyle="1" w:styleId="Style2">
    <w:name w:val="Style 2"/>
    <w:rsid w:val="008C3E36"/>
    <w:pPr>
      <w:widowControl w:val="0"/>
      <w:autoSpaceDE w:val="0"/>
      <w:autoSpaceDN w:val="0"/>
      <w:spacing w:before="108"/>
      <w:jc w:val="both"/>
    </w:pPr>
    <w:rPr>
      <w:sz w:val="26"/>
      <w:szCs w:val="26"/>
      <w:lang w:val="en-US"/>
    </w:rPr>
  </w:style>
  <w:style w:type="character" w:customStyle="1" w:styleId="CharacterStyle1">
    <w:name w:val="Character Style 1"/>
    <w:rsid w:val="008C3E36"/>
    <w:rPr>
      <w:sz w:val="26"/>
      <w:szCs w:val="26"/>
    </w:rPr>
  </w:style>
  <w:style w:type="paragraph" w:customStyle="1" w:styleId="Textonota">
    <w:name w:val="Texto nota"/>
    <w:basedOn w:val="Normal"/>
    <w:link w:val="TextonotaCar"/>
    <w:rsid w:val="008C3E36"/>
    <w:pPr>
      <w:spacing w:before="200" w:after="200" w:line="320" w:lineRule="atLeast"/>
    </w:pPr>
    <w:rPr>
      <w:rFonts w:ascii="Arial" w:hAnsi="Arial" w:cs="Arial"/>
      <w:sz w:val="24"/>
      <w:szCs w:val="24"/>
    </w:rPr>
  </w:style>
  <w:style w:type="character" w:customStyle="1" w:styleId="TextonotaCar">
    <w:name w:val="Texto nota Car"/>
    <w:link w:val="Textonota"/>
    <w:rsid w:val="008C3E36"/>
    <w:rPr>
      <w:rFonts w:ascii="Arial" w:hAnsi="Arial" w:cs="Arial"/>
      <w:sz w:val="24"/>
      <w:szCs w:val="24"/>
    </w:rPr>
  </w:style>
  <w:style w:type="paragraph" w:customStyle="1" w:styleId="psection">
    <w:name w:val="psection"/>
    <w:basedOn w:val="Normal"/>
    <w:rsid w:val="008C3E36"/>
    <w:rPr>
      <w:rFonts w:ascii="Verdana" w:hAnsi="Verdana"/>
      <w:color w:val="393939"/>
      <w:sz w:val="14"/>
      <w:szCs w:val="14"/>
    </w:rPr>
  </w:style>
  <w:style w:type="paragraph" w:customStyle="1" w:styleId="cosnoticia">
    <w:name w:val="cosnoticia"/>
    <w:basedOn w:val="Normal"/>
    <w:rsid w:val="008C3E36"/>
    <w:pPr>
      <w:spacing w:line="336" w:lineRule="atLeast"/>
    </w:pPr>
    <w:rPr>
      <w:rFonts w:ascii="Arial" w:hAnsi="Arial" w:cs="Arial"/>
      <w:sz w:val="23"/>
      <w:szCs w:val="23"/>
    </w:rPr>
  </w:style>
  <w:style w:type="paragraph" w:customStyle="1" w:styleId="ocult">
    <w:name w:val="ocult"/>
    <w:basedOn w:val="Normal"/>
    <w:rsid w:val="008C3E36"/>
    <w:rPr>
      <w:rFonts w:ascii="Arial" w:hAnsi="Arial"/>
      <w:sz w:val="24"/>
      <w:szCs w:val="24"/>
    </w:rPr>
  </w:style>
  <w:style w:type="paragraph" w:customStyle="1" w:styleId="fsize07margint10pmarginb10p">
    <w:name w:val="fsize07 margint10p marginb10p"/>
    <w:basedOn w:val="Normal"/>
    <w:rsid w:val="008C3E36"/>
    <w:rPr>
      <w:rFonts w:ascii="Arial" w:hAnsi="Arial"/>
      <w:sz w:val="24"/>
      <w:szCs w:val="24"/>
    </w:rPr>
  </w:style>
  <w:style w:type="paragraph" w:customStyle="1" w:styleId="textonota0">
    <w:name w:val="textonota"/>
    <w:basedOn w:val="Normal"/>
    <w:rsid w:val="008C3E36"/>
    <w:pPr>
      <w:spacing w:before="200" w:after="200" w:line="320" w:lineRule="atLeast"/>
    </w:pPr>
    <w:rPr>
      <w:rFonts w:ascii="Arial" w:hAnsi="Arial" w:cs="Arial"/>
      <w:sz w:val="24"/>
      <w:szCs w:val="24"/>
    </w:rPr>
  </w:style>
  <w:style w:type="paragraph" w:customStyle="1" w:styleId="Style5">
    <w:name w:val="Style 5"/>
    <w:basedOn w:val="Normal"/>
    <w:rsid w:val="008C3E36"/>
    <w:pPr>
      <w:widowControl w:val="0"/>
      <w:autoSpaceDE w:val="0"/>
      <w:autoSpaceDN w:val="0"/>
      <w:adjustRightInd w:val="0"/>
    </w:pPr>
    <w:rPr>
      <w:rFonts w:ascii="Arial" w:hAnsi="Arial"/>
      <w:sz w:val="24"/>
      <w:szCs w:val="24"/>
      <w:lang w:val="en-US"/>
    </w:rPr>
  </w:style>
  <w:style w:type="paragraph" w:customStyle="1" w:styleId="a1">
    <w:name w:val="a1"/>
    <w:basedOn w:val="Normal"/>
    <w:rsid w:val="008C3E36"/>
    <w:pPr>
      <w:spacing w:before="432" w:after="24"/>
    </w:pPr>
    <w:rPr>
      <w:rFonts w:ascii="Arial" w:hAnsi="Arial"/>
      <w:b/>
      <w:bCs/>
      <w:sz w:val="22"/>
      <w:szCs w:val="22"/>
    </w:rPr>
  </w:style>
  <w:style w:type="character" w:customStyle="1" w:styleId="rubrica2">
    <w:name w:val="rubrica2"/>
    <w:rsid w:val="008C3E36"/>
    <w:rPr>
      <w:b/>
      <w:bCs/>
    </w:rPr>
  </w:style>
  <w:style w:type="paragraph" w:customStyle="1" w:styleId="MMTopic5">
    <w:name w:val="MM Topic 5"/>
    <w:basedOn w:val="Ttulo5"/>
    <w:rsid w:val="008C3E36"/>
    <w:pPr>
      <w:keepNext w:val="0"/>
      <w:pBdr>
        <w:bottom w:val="none" w:sz="0" w:space="0" w:color="auto"/>
      </w:pBdr>
      <w:spacing w:before="240" w:after="60"/>
    </w:pPr>
    <w:rPr>
      <w:rFonts w:ascii="Times New Roman" w:hAnsi="Times New Roman" w:cs="Times New Roman"/>
      <w:i/>
      <w:iCs/>
      <w:sz w:val="26"/>
      <w:szCs w:val="26"/>
    </w:rPr>
  </w:style>
  <w:style w:type="paragraph" w:customStyle="1" w:styleId="p3">
    <w:name w:val="p3"/>
    <w:basedOn w:val="Normal"/>
    <w:rsid w:val="008C3E36"/>
    <w:pPr>
      <w:widowControl w:val="0"/>
      <w:tabs>
        <w:tab w:val="left" w:pos="572"/>
      </w:tabs>
      <w:spacing w:line="294" w:lineRule="atLeast"/>
      <w:ind w:firstLine="572"/>
    </w:pPr>
    <w:rPr>
      <w:rFonts w:ascii="Arial" w:hAnsi="Arial"/>
      <w:snapToGrid w:val="0"/>
      <w:sz w:val="24"/>
    </w:rPr>
  </w:style>
  <w:style w:type="paragraph" w:customStyle="1" w:styleId="p1">
    <w:name w:val="p1"/>
    <w:basedOn w:val="Normal"/>
    <w:rsid w:val="008C3E36"/>
    <w:pPr>
      <w:widowControl w:val="0"/>
      <w:tabs>
        <w:tab w:val="left" w:pos="204"/>
      </w:tabs>
      <w:spacing w:line="294" w:lineRule="atLeast"/>
    </w:pPr>
    <w:rPr>
      <w:rFonts w:ascii="Arial" w:hAnsi="Arial"/>
      <w:snapToGrid w:val="0"/>
      <w:sz w:val="24"/>
    </w:rPr>
  </w:style>
  <w:style w:type="paragraph" w:customStyle="1" w:styleId="Vieta">
    <w:name w:val="Viñeta"/>
    <w:basedOn w:val="Textonota"/>
    <w:rsid w:val="008C3E36"/>
    <w:pPr>
      <w:tabs>
        <w:tab w:val="num" w:pos="720"/>
      </w:tabs>
      <w:ind w:left="720" w:hanging="360"/>
    </w:pPr>
  </w:style>
  <w:style w:type="paragraph" w:customStyle="1" w:styleId="documento3">
    <w:name w:val="documento3"/>
    <w:basedOn w:val="Normal"/>
    <w:rsid w:val="008C3E36"/>
    <w:pPr>
      <w:shd w:val="clear" w:color="auto" w:fill="F6F6F6"/>
      <w:spacing w:line="336" w:lineRule="atLeast"/>
    </w:pPr>
    <w:rPr>
      <w:rFonts w:ascii="Verdana" w:hAnsi="Verdana"/>
      <w:color w:val="000000"/>
      <w:sz w:val="24"/>
      <w:szCs w:val="24"/>
    </w:rPr>
  </w:style>
  <w:style w:type="paragraph" w:customStyle="1" w:styleId="Textodetabla">
    <w:name w:val="Texto de tabla"/>
    <w:basedOn w:val="Normal"/>
    <w:rsid w:val="008C3E36"/>
    <w:pPr>
      <w:autoSpaceDE w:val="0"/>
      <w:autoSpaceDN w:val="0"/>
      <w:adjustRightInd w:val="0"/>
      <w:jc w:val="right"/>
    </w:pPr>
    <w:rPr>
      <w:rFonts w:ascii="Arial" w:hAnsi="Arial"/>
      <w:sz w:val="24"/>
      <w:szCs w:val="24"/>
    </w:rPr>
  </w:style>
  <w:style w:type="paragraph" w:styleId="Listaconvietas2">
    <w:name w:val="List Bullet 2"/>
    <w:basedOn w:val="Normal"/>
    <w:rsid w:val="008C3E36"/>
    <w:pPr>
      <w:tabs>
        <w:tab w:val="num" w:pos="643"/>
      </w:tabs>
      <w:ind w:left="643" w:hanging="360"/>
    </w:pPr>
    <w:rPr>
      <w:rFonts w:ascii="Arial" w:hAnsi="Arial"/>
      <w:sz w:val="22"/>
      <w:lang w:val="es-ES_tradnl"/>
    </w:rPr>
  </w:style>
  <w:style w:type="paragraph" w:customStyle="1" w:styleId="CarCarCarCarCarCarCarCarCarCarCarCar">
    <w:name w:val="Car Car Car Car Car Car Car Car Car Car Car Car"/>
    <w:basedOn w:val="Normal"/>
    <w:rsid w:val="008C3E36"/>
    <w:pPr>
      <w:spacing w:after="160" w:line="240" w:lineRule="exact"/>
    </w:pPr>
    <w:rPr>
      <w:rFonts w:ascii="Arial" w:hAnsi="Arial"/>
      <w:sz w:val="22"/>
      <w:lang w:val="en-US" w:eastAsia="en-US"/>
    </w:rPr>
  </w:style>
  <w:style w:type="character" w:customStyle="1" w:styleId="cuerponormal10">
    <w:name w:val="cuerponormal1"/>
    <w:rsid w:val="008C3E36"/>
    <w:rPr>
      <w:color w:val="676D76"/>
    </w:rPr>
  </w:style>
  <w:style w:type="paragraph" w:customStyle="1" w:styleId="Comentario">
    <w:name w:val="Comentario"/>
    <w:basedOn w:val="Textoindependiente"/>
    <w:rsid w:val="008C3E36"/>
    <w:pPr>
      <w:suppressAutoHyphens w:val="0"/>
      <w:spacing w:before="160"/>
      <w:jc w:val="left"/>
    </w:pPr>
    <w:rPr>
      <w:rFonts w:ascii="Univers" w:hAnsi="Univers"/>
      <w:spacing w:val="0"/>
      <w:sz w:val="22"/>
    </w:rPr>
  </w:style>
  <w:style w:type="paragraph" w:styleId="TDC1">
    <w:name w:val="toc 1"/>
    <w:basedOn w:val="Normal"/>
    <w:next w:val="Normal"/>
    <w:autoRedefine/>
    <w:uiPriority w:val="39"/>
    <w:qFormat/>
    <w:rsid w:val="008C3E36"/>
    <w:pPr>
      <w:tabs>
        <w:tab w:val="left" w:pos="1680"/>
        <w:tab w:val="right" w:pos="9072"/>
      </w:tabs>
      <w:spacing w:before="360" w:line="264" w:lineRule="auto"/>
      <w:contextualSpacing/>
    </w:pPr>
    <w:rPr>
      <w:rFonts w:ascii="Arial" w:hAnsi="Arial" w:cs="Arial"/>
      <w:b/>
      <w:bCs/>
      <w:caps/>
      <w:noProof/>
      <w:sz w:val="22"/>
      <w:lang w:val="es-ES_tradnl"/>
    </w:rPr>
  </w:style>
  <w:style w:type="paragraph" w:styleId="TDC2">
    <w:name w:val="toc 2"/>
    <w:basedOn w:val="Normal"/>
    <w:next w:val="Normal"/>
    <w:autoRedefine/>
    <w:uiPriority w:val="39"/>
    <w:qFormat/>
    <w:rsid w:val="008C3E36"/>
    <w:pPr>
      <w:tabs>
        <w:tab w:val="left" w:pos="1418"/>
        <w:tab w:val="right" w:pos="9072"/>
      </w:tabs>
      <w:spacing w:before="240"/>
    </w:pPr>
    <w:rPr>
      <w:rFonts w:ascii="Arial" w:hAnsi="Arial"/>
      <w:b/>
      <w:bCs/>
      <w:sz w:val="22"/>
      <w:lang w:val="es-ES_tradnl"/>
    </w:rPr>
  </w:style>
  <w:style w:type="paragraph" w:styleId="TDC3">
    <w:name w:val="toc 3"/>
    <w:basedOn w:val="Normal"/>
    <w:next w:val="Normal"/>
    <w:autoRedefine/>
    <w:uiPriority w:val="39"/>
    <w:qFormat/>
    <w:rsid w:val="008C3E36"/>
    <w:pPr>
      <w:spacing w:line="264" w:lineRule="auto"/>
    </w:pPr>
    <w:rPr>
      <w:rFonts w:ascii="Arial" w:hAnsi="Arial" w:cs="Arial"/>
      <w:b/>
      <w:sz w:val="22"/>
      <w:szCs w:val="22"/>
      <w:lang w:val="es-ES_tradnl"/>
    </w:rPr>
  </w:style>
  <w:style w:type="paragraph" w:customStyle="1" w:styleId="Ttulo40">
    <w:name w:val="Título 4_"/>
    <w:basedOn w:val="Ttulo3"/>
    <w:qFormat/>
    <w:rsid w:val="008C3E36"/>
    <w:pPr>
      <w:spacing w:after="360"/>
      <w:jc w:val="left"/>
    </w:pPr>
    <w:rPr>
      <w:rFonts w:ascii="Arial" w:hAnsi="Arial" w:cs="Arial"/>
      <w:b w:val="0"/>
      <w:i/>
      <w:szCs w:val="24"/>
      <w:u w:val="single"/>
    </w:rPr>
  </w:style>
  <w:style w:type="paragraph" w:customStyle="1" w:styleId="ManualNumPar1">
    <w:name w:val="Manual NumPar 1"/>
    <w:basedOn w:val="Normal"/>
    <w:next w:val="Normal"/>
    <w:rsid w:val="008C3E36"/>
    <w:pPr>
      <w:spacing w:before="120" w:after="120"/>
      <w:ind w:left="850" w:hanging="850"/>
    </w:pPr>
    <w:rPr>
      <w:rFonts w:ascii="Arial" w:hAnsi="Arial"/>
      <w:sz w:val="24"/>
      <w:szCs w:val="24"/>
      <w:lang w:val="en-GB" w:eastAsia="en-GB"/>
    </w:rPr>
  </w:style>
  <w:style w:type="paragraph" w:customStyle="1" w:styleId="Normal6">
    <w:name w:val="Normal6"/>
    <w:basedOn w:val="Normal"/>
    <w:rsid w:val="008C3E36"/>
    <w:pPr>
      <w:widowControl w:val="0"/>
      <w:spacing w:after="120"/>
    </w:pPr>
    <w:rPr>
      <w:rFonts w:ascii="Arial" w:hAnsi="Arial"/>
      <w:sz w:val="24"/>
      <w:lang w:val="fr-FR" w:eastAsia="fr-BE"/>
    </w:rPr>
  </w:style>
  <w:style w:type="paragraph" w:customStyle="1" w:styleId="Text1">
    <w:name w:val="Text 1"/>
    <w:basedOn w:val="Normal"/>
    <w:rsid w:val="008C3E36"/>
    <w:pPr>
      <w:spacing w:before="120" w:after="120"/>
      <w:ind w:left="850"/>
    </w:pPr>
    <w:rPr>
      <w:rFonts w:ascii="Arial" w:hAnsi="Arial"/>
      <w:sz w:val="24"/>
      <w:szCs w:val="24"/>
      <w:lang w:val="en-GB" w:eastAsia="en-GB"/>
    </w:rPr>
  </w:style>
  <w:style w:type="paragraph" w:customStyle="1" w:styleId="Annexetitreacte">
    <w:name w:val="Annexe titre (acte)"/>
    <w:basedOn w:val="Normal"/>
    <w:next w:val="Normal"/>
    <w:rsid w:val="008C3E36"/>
    <w:pPr>
      <w:spacing w:before="120" w:after="120"/>
      <w:jc w:val="center"/>
    </w:pPr>
    <w:rPr>
      <w:rFonts w:ascii="Arial" w:hAnsi="Arial"/>
      <w:b/>
      <w:bCs/>
      <w:sz w:val="24"/>
      <w:szCs w:val="24"/>
      <w:u w:val="single"/>
      <w:lang w:val="en-GB" w:eastAsia="en-GB"/>
    </w:rPr>
  </w:style>
  <w:style w:type="paragraph" w:customStyle="1" w:styleId="Point0">
    <w:name w:val="Point 0"/>
    <w:basedOn w:val="Normal"/>
    <w:rsid w:val="008C3E36"/>
    <w:pPr>
      <w:spacing w:before="120" w:after="120"/>
      <w:ind w:left="850" w:hanging="850"/>
    </w:pPr>
    <w:rPr>
      <w:rFonts w:ascii="Arial" w:hAnsi="Arial"/>
      <w:sz w:val="24"/>
      <w:szCs w:val="24"/>
      <w:lang w:val="en-GB" w:eastAsia="en-GB"/>
    </w:rPr>
  </w:style>
  <w:style w:type="paragraph" w:customStyle="1" w:styleId="msolistparagraph0">
    <w:name w:val="msolistparagraph"/>
    <w:basedOn w:val="Normal"/>
    <w:rsid w:val="008C3E36"/>
    <w:pPr>
      <w:ind w:left="720"/>
    </w:pPr>
    <w:rPr>
      <w:rFonts w:ascii="Comic Sans MS" w:hAnsi="Comic Sans MS"/>
      <w:sz w:val="22"/>
      <w:szCs w:val="22"/>
    </w:rPr>
  </w:style>
  <w:style w:type="character" w:styleId="Ttulodellibro">
    <w:name w:val="Book Title"/>
    <w:qFormat/>
    <w:rsid w:val="008C3E36"/>
    <w:rPr>
      <w:b/>
      <w:bCs/>
      <w:smallCaps/>
      <w:spacing w:val="5"/>
    </w:rPr>
  </w:style>
  <w:style w:type="character" w:customStyle="1" w:styleId="literalesform1">
    <w:name w:val="literales_form1"/>
    <w:rsid w:val="008C3E36"/>
    <w:rPr>
      <w:rFonts w:ascii="Verdana" w:hAnsi="Verdana" w:hint="default"/>
      <w:b/>
      <w:bCs/>
      <w:color w:val="006699"/>
    </w:rPr>
  </w:style>
  <w:style w:type="paragraph" w:styleId="Lista">
    <w:name w:val="List"/>
    <w:basedOn w:val="Normal"/>
    <w:rsid w:val="008C3E36"/>
    <w:pPr>
      <w:ind w:left="283" w:hanging="283"/>
    </w:pPr>
    <w:rPr>
      <w:rFonts w:ascii="Arial" w:hAnsi="Arial"/>
      <w:sz w:val="22"/>
      <w:lang w:val="es-ES_tradnl"/>
    </w:rPr>
  </w:style>
  <w:style w:type="paragraph" w:styleId="Textoindependienteprimerasangra">
    <w:name w:val="Body Text First Indent"/>
    <w:basedOn w:val="Textoindependiente"/>
    <w:link w:val="TextoindependienteprimerasangraCar"/>
    <w:rsid w:val="008C3E36"/>
    <w:pPr>
      <w:suppressAutoHyphens w:val="0"/>
      <w:spacing w:after="120"/>
      <w:ind w:firstLine="210"/>
      <w:jc w:val="left"/>
    </w:pPr>
    <w:rPr>
      <w:rFonts w:ascii="Times New Roman" w:hAnsi="Times New Roman"/>
      <w:spacing w:val="0"/>
      <w:sz w:val="20"/>
    </w:rPr>
  </w:style>
  <w:style w:type="character" w:customStyle="1" w:styleId="TextoindependienteCar1">
    <w:name w:val="Texto independiente Car1"/>
    <w:link w:val="Textoindependiente"/>
    <w:rsid w:val="008C3E36"/>
    <w:rPr>
      <w:rFonts w:ascii="Dutch" w:hAnsi="Dutch"/>
      <w:spacing w:val="-3"/>
      <w:sz w:val="24"/>
      <w:lang w:val="es-ES_tradnl"/>
    </w:rPr>
  </w:style>
  <w:style w:type="character" w:customStyle="1" w:styleId="TextoindependienteprimerasangraCar">
    <w:name w:val="Texto independiente primera sangría Car"/>
    <w:basedOn w:val="TextoindependienteCar1"/>
    <w:link w:val="Textoindependienteprimerasangra"/>
    <w:rsid w:val="008C3E36"/>
    <w:rPr>
      <w:rFonts w:ascii="Dutch" w:hAnsi="Dutch"/>
      <w:spacing w:val="-3"/>
      <w:sz w:val="24"/>
      <w:lang w:val="es-ES_tradnl"/>
    </w:rPr>
  </w:style>
  <w:style w:type="paragraph" w:styleId="Textoindependienteprimerasangra2">
    <w:name w:val="Body Text First Indent 2"/>
    <w:basedOn w:val="Sangradetextonormal"/>
    <w:link w:val="Textoindependienteprimerasangra2Car"/>
    <w:rsid w:val="008C3E36"/>
    <w:pPr>
      <w:spacing w:after="120"/>
      <w:ind w:left="283" w:firstLine="210"/>
    </w:pPr>
    <w:rPr>
      <w:sz w:val="20"/>
    </w:rPr>
  </w:style>
  <w:style w:type="character" w:customStyle="1" w:styleId="Textoindependienteprimerasangra2Car">
    <w:name w:val="Texto independiente primera sangría 2 Car"/>
    <w:basedOn w:val="SangradetextonormalCar"/>
    <w:link w:val="Textoindependienteprimerasangra2"/>
    <w:rsid w:val="008C3E36"/>
    <w:rPr>
      <w:rFonts w:ascii="Arial" w:hAnsi="Arial"/>
      <w:sz w:val="24"/>
      <w:lang w:val="x-none"/>
    </w:rPr>
  </w:style>
  <w:style w:type="paragraph" w:customStyle="1" w:styleId="OEP">
    <w:name w:val="OEP"/>
    <w:basedOn w:val="Normal"/>
    <w:rsid w:val="008C3E36"/>
    <w:pPr>
      <w:tabs>
        <w:tab w:val="left" w:pos="1440"/>
      </w:tabs>
      <w:spacing w:after="120"/>
    </w:pPr>
    <w:rPr>
      <w:rFonts w:ascii="Univers" w:hAnsi="Univers" w:cs="Arial"/>
      <w:sz w:val="24"/>
      <w:szCs w:val="24"/>
    </w:rPr>
  </w:style>
  <w:style w:type="paragraph" w:customStyle="1" w:styleId="subir">
    <w:name w:val="subir"/>
    <w:basedOn w:val="Normal"/>
    <w:rsid w:val="008C3E36"/>
    <w:pPr>
      <w:spacing w:before="100" w:beforeAutospacing="1" w:after="100" w:afterAutospacing="1"/>
    </w:pPr>
    <w:rPr>
      <w:rFonts w:ascii="Arial" w:hAnsi="Arial"/>
      <w:sz w:val="24"/>
      <w:szCs w:val="24"/>
    </w:rPr>
  </w:style>
  <w:style w:type="character" w:customStyle="1" w:styleId="BeatrizBsteinkamp">
    <w:name w:val="Beatriz Bsteinkamp"/>
    <w:semiHidden/>
    <w:rsid w:val="008C3E36"/>
    <w:rPr>
      <w:rFonts w:ascii="Arial" w:hAnsi="Arial" w:cs="Arial"/>
      <w:color w:val="auto"/>
      <w:sz w:val="20"/>
      <w:szCs w:val="20"/>
    </w:rPr>
  </w:style>
  <w:style w:type="paragraph" w:customStyle="1" w:styleId="a2">
    <w:name w:val="a2"/>
    <w:basedOn w:val="Normal"/>
    <w:rsid w:val="008C3E36"/>
    <w:pPr>
      <w:spacing w:before="72" w:after="192" w:line="336" w:lineRule="atLeast"/>
      <w:ind w:left="1080"/>
    </w:pPr>
    <w:rPr>
      <w:rFonts w:ascii="Arial" w:hAnsi="Arial" w:cs="Arial"/>
      <w:b/>
      <w:bCs/>
      <w:color w:val="000000"/>
      <w:sz w:val="29"/>
      <w:szCs w:val="29"/>
    </w:rPr>
  </w:style>
  <w:style w:type="paragraph" w:customStyle="1" w:styleId="Pa6">
    <w:name w:val="Pa6"/>
    <w:basedOn w:val="Default"/>
    <w:next w:val="Default"/>
    <w:rsid w:val="008C3E36"/>
    <w:pPr>
      <w:spacing w:before="280" w:line="201" w:lineRule="atLeast"/>
    </w:pPr>
    <w:rPr>
      <w:rFonts w:ascii="Arial" w:hAnsi="Arial" w:cs="Arial"/>
      <w:color w:val="auto"/>
      <w:lang w:eastAsia="en-US"/>
    </w:rPr>
  </w:style>
  <w:style w:type="paragraph" w:customStyle="1" w:styleId="Pa14">
    <w:name w:val="Pa14"/>
    <w:basedOn w:val="Default"/>
    <w:next w:val="Default"/>
    <w:rsid w:val="008C3E36"/>
    <w:pPr>
      <w:spacing w:before="220" w:after="160" w:line="201" w:lineRule="atLeast"/>
    </w:pPr>
    <w:rPr>
      <w:rFonts w:ascii="Arial" w:hAnsi="Arial" w:cs="Arial"/>
      <w:color w:val="auto"/>
      <w:lang w:eastAsia="en-US"/>
    </w:rPr>
  </w:style>
  <w:style w:type="paragraph" w:customStyle="1" w:styleId="Pa8">
    <w:name w:val="Pa8"/>
    <w:basedOn w:val="Default"/>
    <w:next w:val="Default"/>
    <w:uiPriority w:val="99"/>
    <w:rsid w:val="008C3E36"/>
    <w:pPr>
      <w:spacing w:line="201" w:lineRule="atLeast"/>
    </w:pPr>
    <w:rPr>
      <w:rFonts w:ascii="Arial" w:hAnsi="Arial" w:cs="Arial"/>
      <w:color w:val="auto"/>
      <w:lang w:eastAsia="en-US"/>
    </w:rPr>
  </w:style>
  <w:style w:type="paragraph" w:customStyle="1" w:styleId="Cuerpo">
    <w:name w:val="Cuerpo"/>
    <w:rsid w:val="008C3E36"/>
    <w:pPr>
      <w:spacing w:before="200" w:after="80" w:line="336" w:lineRule="auto"/>
    </w:pPr>
    <w:rPr>
      <w:rFonts w:ascii="Bodoni SvtyTwo OS ITC TT-Book" w:eastAsia="ヒラギノ角ゴ Pro W3" w:hAnsi="Bodoni SvtyTwo OS ITC TT-Book"/>
      <w:color w:val="000000"/>
      <w:sz w:val="24"/>
      <w:lang w:val="es-ES_tradnl" w:eastAsia="en-US"/>
    </w:rPr>
  </w:style>
  <w:style w:type="paragraph" w:customStyle="1" w:styleId="Formatolibre">
    <w:name w:val="Formato libre"/>
    <w:rsid w:val="008C3E36"/>
    <w:pPr>
      <w:spacing w:line="336" w:lineRule="auto"/>
    </w:pPr>
    <w:rPr>
      <w:rFonts w:ascii="Bodoni SvtyTwo OS ITC TT-Book" w:eastAsia="ヒラギノ角ゴ Pro W3" w:hAnsi="Bodoni SvtyTwo OS ITC TT-Book"/>
      <w:color w:val="000000"/>
      <w:sz w:val="24"/>
      <w:lang w:val="es-ES_tradnl" w:eastAsia="en-US"/>
    </w:rPr>
  </w:style>
  <w:style w:type="character" w:styleId="Refdecomentario">
    <w:name w:val="annotation reference"/>
    <w:uiPriority w:val="99"/>
    <w:rsid w:val="008C3E36"/>
    <w:rPr>
      <w:sz w:val="16"/>
      <w:szCs w:val="16"/>
    </w:rPr>
  </w:style>
  <w:style w:type="paragraph" w:styleId="Textocomentario">
    <w:name w:val="annotation text"/>
    <w:basedOn w:val="Normal"/>
    <w:link w:val="TextocomentarioCar"/>
    <w:uiPriority w:val="99"/>
    <w:rsid w:val="008C3E36"/>
    <w:rPr>
      <w:rFonts w:ascii="Arial" w:hAnsi="Arial"/>
      <w:sz w:val="22"/>
      <w:lang w:val="es-ES_tradnl" w:eastAsia="x-none"/>
    </w:rPr>
  </w:style>
  <w:style w:type="character" w:customStyle="1" w:styleId="TextocomentarioCar">
    <w:name w:val="Texto comentario Car"/>
    <w:link w:val="Textocomentario"/>
    <w:uiPriority w:val="99"/>
    <w:rsid w:val="008C3E36"/>
    <w:rPr>
      <w:rFonts w:ascii="Arial" w:hAnsi="Arial"/>
      <w:sz w:val="22"/>
      <w:lang w:val="es-ES_tradnl" w:eastAsia="x-none"/>
    </w:rPr>
  </w:style>
  <w:style w:type="paragraph" w:styleId="Asuntodelcomentario">
    <w:name w:val="annotation subject"/>
    <w:basedOn w:val="Textocomentario"/>
    <w:next w:val="Textocomentario"/>
    <w:link w:val="AsuntodelcomentarioCar"/>
    <w:uiPriority w:val="99"/>
    <w:rsid w:val="008C3E36"/>
    <w:rPr>
      <w:b/>
      <w:bCs/>
    </w:rPr>
  </w:style>
  <w:style w:type="character" w:customStyle="1" w:styleId="AsuntodelcomentarioCar">
    <w:name w:val="Asunto del comentario Car"/>
    <w:link w:val="Asuntodelcomentario"/>
    <w:uiPriority w:val="99"/>
    <w:rsid w:val="008C3E36"/>
    <w:rPr>
      <w:rFonts w:ascii="Arial" w:hAnsi="Arial"/>
      <w:b/>
      <w:bCs/>
      <w:sz w:val="22"/>
      <w:lang w:val="es-ES_tradnl" w:eastAsia="x-none"/>
    </w:rPr>
  </w:style>
  <w:style w:type="paragraph" w:customStyle="1" w:styleId="Body1">
    <w:name w:val="Body 1"/>
    <w:rsid w:val="008C3E36"/>
    <w:pPr>
      <w:spacing w:after="200" w:line="276" w:lineRule="auto"/>
      <w:outlineLvl w:val="0"/>
    </w:pPr>
    <w:rPr>
      <w:rFonts w:ascii="Helvetica" w:eastAsia="Arial Unicode MS" w:hAnsi="Helvetica"/>
      <w:color w:val="000000"/>
      <w:sz w:val="22"/>
      <w:u w:color="000000"/>
    </w:rPr>
  </w:style>
  <w:style w:type="paragraph" w:customStyle="1" w:styleId="Prrafodelista1">
    <w:name w:val="Párrafo de lista1"/>
    <w:basedOn w:val="Normal"/>
    <w:rsid w:val="008C3E36"/>
    <w:pPr>
      <w:spacing w:after="300" w:line="312" w:lineRule="auto"/>
      <w:ind w:left="720"/>
      <w:contextualSpacing/>
    </w:pPr>
    <w:rPr>
      <w:rFonts w:ascii="Lydian" w:hAnsi="Lydian"/>
      <w:sz w:val="22"/>
    </w:rPr>
  </w:style>
  <w:style w:type="paragraph" w:styleId="Textonotaalfinal">
    <w:name w:val="endnote text"/>
    <w:basedOn w:val="Normal"/>
    <w:link w:val="TextonotaalfinalCar"/>
    <w:uiPriority w:val="99"/>
    <w:rsid w:val="008C3E36"/>
    <w:rPr>
      <w:rFonts w:ascii="Arial" w:hAnsi="Arial"/>
      <w:sz w:val="22"/>
      <w:lang w:val="x-none"/>
    </w:rPr>
  </w:style>
  <w:style w:type="character" w:customStyle="1" w:styleId="TextonotaalfinalCar">
    <w:name w:val="Texto nota al final Car"/>
    <w:link w:val="Textonotaalfinal"/>
    <w:uiPriority w:val="99"/>
    <w:rsid w:val="008C3E36"/>
    <w:rPr>
      <w:rFonts w:ascii="Arial" w:hAnsi="Arial"/>
      <w:sz w:val="22"/>
      <w:lang w:val="x-none"/>
    </w:rPr>
  </w:style>
  <w:style w:type="character" w:styleId="Refdenotaalfinal">
    <w:name w:val="endnote reference"/>
    <w:uiPriority w:val="99"/>
    <w:rsid w:val="008C3E36"/>
    <w:rPr>
      <w:rFonts w:cs="Times New Roman"/>
      <w:vertAlign w:val="superscript"/>
    </w:rPr>
  </w:style>
  <w:style w:type="paragraph" w:customStyle="1" w:styleId="justificado">
    <w:name w:val="justificado"/>
    <w:basedOn w:val="Normal"/>
    <w:rsid w:val="008C3E36"/>
    <w:pPr>
      <w:spacing w:before="100" w:beforeAutospacing="1" w:after="100" w:afterAutospacing="1"/>
    </w:pPr>
    <w:rPr>
      <w:rFonts w:ascii="Arial" w:hAnsi="Arial"/>
      <w:sz w:val="24"/>
      <w:szCs w:val="24"/>
    </w:rPr>
  </w:style>
  <w:style w:type="paragraph" w:customStyle="1" w:styleId="parrafo1">
    <w:name w:val="parrafo1"/>
    <w:basedOn w:val="Normal"/>
    <w:rsid w:val="008C3E36"/>
    <w:pPr>
      <w:spacing w:before="180" w:after="180"/>
      <w:ind w:firstLine="360"/>
    </w:pPr>
    <w:rPr>
      <w:rFonts w:ascii="Arial" w:hAnsi="Arial"/>
      <w:sz w:val="24"/>
      <w:szCs w:val="24"/>
    </w:rPr>
  </w:style>
  <w:style w:type="character" w:customStyle="1" w:styleId="FontStyle14">
    <w:name w:val="Font Style14"/>
    <w:rsid w:val="008C3E36"/>
    <w:rPr>
      <w:rFonts w:ascii="Times New Roman" w:hAnsi="Times New Roman" w:cs="Times New Roman"/>
      <w:sz w:val="22"/>
      <w:szCs w:val="22"/>
    </w:rPr>
  </w:style>
  <w:style w:type="table" w:customStyle="1" w:styleId="Cuadrculaclara-nfasis31">
    <w:name w:val="Cuadrícula clara - Énfasis 31"/>
    <w:basedOn w:val="Tablanormal"/>
    <w:next w:val="Cuadrculaclara-nfasis3"/>
    <w:uiPriority w:val="62"/>
    <w:rsid w:val="008C3E36"/>
    <w:rPr>
      <w:lang w:val="es-ES_tradnl" w:eastAsia="es-ES_tradn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a">
    <w:name w:val="a"/>
    <w:basedOn w:val="Normal"/>
    <w:rsid w:val="008C3E36"/>
    <w:pPr>
      <w:spacing w:before="100" w:beforeAutospacing="1" w:after="100" w:afterAutospacing="1"/>
    </w:pPr>
    <w:rPr>
      <w:rFonts w:ascii="Arial" w:hAnsi="Arial"/>
      <w:sz w:val="24"/>
      <w:szCs w:val="24"/>
    </w:rPr>
  </w:style>
  <w:style w:type="paragraph" w:customStyle="1" w:styleId="Pa17">
    <w:name w:val="Pa17"/>
    <w:basedOn w:val="Normal"/>
    <w:next w:val="Normal"/>
    <w:uiPriority w:val="99"/>
    <w:rsid w:val="008C3E36"/>
    <w:pPr>
      <w:autoSpaceDE w:val="0"/>
      <w:autoSpaceDN w:val="0"/>
      <w:adjustRightInd w:val="0"/>
      <w:spacing w:line="201" w:lineRule="atLeast"/>
    </w:pPr>
    <w:rPr>
      <w:rFonts w:ascii="Arial" w:hAnsi="Arial" w:cs="Arial"/>
      <w:sz w:val="24"/>
      <w:szCs w:val="24"/>
    </w:rPr>
  </w:style>
  <w:style w:type="paragraph" w:customStyle="1" w:styleId="Pa10">
    <w:name w:val="Pa10"/>
    <w:basedOn w:val="Normal"/>
    <w:next w:val="Normal"/>
    <w:uiPriority w:val="99"/>
    <w:rsid w:val="008C3E36"/>
    <w:pPr>
      <w:autoSpaceDE w:val="0"/>
      <w:autoSpaceDN w:val="0"/>
      <w:adjustRightInd w:val="0"/>
      <w:spacing w:line="201" w:lineRule="atLeast"/>
    </w:pPr>
    <w:rPr>
      <w:rFonts w:ascii="Arial" w:hAnsi="Arial" w:cs="Arial"/>
      <w:sz w:val="24"/>
      <w:szCs w:val="24"/>
    </w:rPr>
  </w:style>
  <w:style w:type="paragraph" w:customStyle="1" w:styleId="Pa26">
    <w:name w:val="Pa26"/>
    <w:basedOn w:val="Default"/>
    <w:next w:val="Default"/>
    <w:uiPriority w:val="99"/>
    <w:rsid w:val="008C3E36"/>
    <w:pPr>
      <w:spacing w:line="201" w:lineRule="atLeast"/>
    </w:pPr>
    <w:rPr>
      <w:rFonts w:ascii="Arial" w:hAnsi="Arial" w:cs="Arial"/>
      <w:color w:val="auto"/>
    </w:rPr>
  </w:style>
  <w:style w:type="paragraph" w:customStyle="1" w:styleId="Pa22">
    <w:name w:val="Pa22"/>
    <w:basedOn w:val="Default"/>
    <w:next w:val="Default"/>
    <w:uiPriority w:val="99"/>
    <w:rsid w:val="008C3E36"/>
    <w:pPr>
      <w:spacing w:line="201" w:lineRule="atLeast"/>
    </w:pPr>
    <w:rPr>
      <w:rFonts w:ascii="Arial" w:hAnsi="Arial" w:cs="Arial"/>
      <w:color w:val="auto"/>
    </w:rPr>
  </w:style>
  <w:style w:type="paragraph" w:customStyle="1" w:styleId="Pa19">
    <w:name w:val="Pa19"/>
    <w:basedOn w:val="Default"/>
    <w:next w:val="Default"/>
    <w:uiPriority w:val="99"/>
    <w:rsid w:val="008C3E36"/>
    <w:pPr>
      <w:spacing w:line="201" w:lineRule="atLeast"/>
    </w:pPr>
    <w:rPr>
      <w:rFonts w:ascii="Arial" w:hAnsi="Arial" w:cs="Arial"/>
      <w:color w:val="auto"/>
    </w:rPr>
  </w:style>
  <w:style w:type="paragraph" w:customStyle="1" w:styleId="t0106">
    <w:name w:val="t01_06"/>
    <w:basedOn w:val="Normal"/>
    <w:rsid w:val="008C3E36"/>
    <w:pPr>
      <w:spacing w:before="100" w:beforeAutospacing="1" w:after="144"/>
    </w:pPr>
    <w:rPr>
      <w:rFonts w:ascii="Arial" w:hAnsi="Arial"/>
      <w:sz w:val="19"/>
      <w:szCs w:val="19"/>
    </w:rPr>
  </w:style>
  <w:style w:type="paragraph" w:customStyle="1" w:styleId="citanota1">
    <w:name w:val="cita_nota1"/>
    <w:basedOn w:val="Normal"/>
    <w:rsid w:val="008C3E36"/>
    <w:pPr>
      <w:spacing w:before="60"/>
      <w:ind w:left="415" w:right="415"/>
    </w:pPr>
    <w:rPr>
      <w:rFonts w:ascii="Arial" w:hAnsi="Arial"/>
      <w:i/>
      <w:iCs/>
      <w:sz w:val="22"/>
    </w:rPr>
  </w:style>
  <w:style w:type="paragraph" w:customStyle="1" w:styleId="Pa21">
    <w:name w:val="Pa21"/>
    <w:basedOn w:val="Default"/>
    <w:next w:val="Default"/>
    <w:uiPriority w:val="99"/>
    <w:rsid w:val="008C3E36"/>
    <w:pPr>
      <w:spacing w:line="201" w:lineRule="atLeast"/>
    </w:pPr>
    <w:rPr>
      <w:rFonts w:ascii="Arial" w:hAnsi="Arial" w:cs="Arial"/>
      <w:color w:val="auto"/>
    </w:rPr>
  </w:style>
  <w:style w:type="paragraph" w:customStyle="1" w:styleId="Pa20">
    <w:name w:val="Pa20"/>
    <w:basedOn w:val="Default"/>
    <w:next w:val="Default"/>
    <w:uiPriority w:val="99"/>
    <w:rsid w:val="008C3E36"/>
    <w:pPr>
      <w:spacing w:line="201" w:lineRule="atLeast"/>
    </w:pPr>
    <w:rPr>
      <w:rFonts w:ascii="Arial" w:hAnsi="Arial" w:cs="Arial"/>
      <w:color w:val="auto"/>
    </w:rPr>
  </w:style>
  <w:style w:type="paragraph" w:customStyle="1" w:styleId="Pa9">
    <w:name w:val="Pa9"/>
    <w:basedOn w:val="Default"/>
    <w:next w:val="Default"/>
    <w:uiPriority w:val="99"/>
    <w:rsid w:val="008C3E36"/>
    <w:pPr>
      <w:spacing w:line="201" w:lineRule="atLeast"/>
    </w:pPr>
    <w:rPr>
      <w:rFonts w:ascii="Arial" w:hAnsi="Arial" w:cs="Arial"/>
      <w:color w:val="auto"/>
    </w:rPr>
  </w:style>
  <w:style w:type="character" w:styleId="CitaHTML">
    <w:name w:val="HTML Cite"/>
    <w:uiPriority w:val="99"/>
    <w:unhideWhenUsed/>
    <w:rsid w:val="008C3E36"/>
    <w:rPr>
      <w:i/>
      <w:iCs/>
    </w:rPr>
  </w:style>
  <w:style w:type="paragraph" w:customStyle="1" w:styleId="Sinespaciado1">
    <w:name w:val="Sin espaciado1"/>
    <w:next w:val="Sinespaciado"/>
    <w:qFormat/>
    <w:rsid w:val="008C3E36"/>
    <w:rPr>
      <w:rFonts w:ascii="Calibri" w:hAnsi="Calibri"/>
      <w:sz w:val="22"/>
      <w:szCs w:val="22"/>
      <w:lang w:val="es-ES_tradnl"/>
    </w:rPr>
  </w:style>
  <w:style w:type="character" w:customStyle="1" w:styleId="SinespaciadoCar">
    <w:name w:val="Sin espaciado Car"/>
    <w:uiPriority w:val="1"/>
    <w:rsid w:val="008C3E36"/>
    <w:rPr>
      <w:rFonts w:ascii="Calibri" w:eastAsia="Times New Roman" w:hAnsi="Calibri" w:cs="Times New Roman"/>
      <w:sz w:val="22"/>
      <w:szCs w:val="22"/>
      <w:lang w:eastAsia="es-ES"/>
    </w:rPr>
  </w:style>
  <w:style w:type="paragraph" w:customStyle="1" w:styleId="Pa7">
    <w:name w:val="Pa7"/>
    <w:basedOn w:val="Default"/>
    <w:next w:val="Default"/>
    <w:rsid w:val="008C3E36"/>
    <w:pPr>
      <w:spacing w:line="201" w:lineRule="atLeast"/>
    </w:pPr>
    <w:rPr>
      <w:rFonts w:ascii="Arial" w:hAnsi="Arial"/>
      <w:color w:val="auto"/>
    </w:rPr>
  </w:style>
  <w:style w:type="paragraph" w:customStyle="1" w:styleId="atextoblanco4">
    <w:name w:val="atexto_blanco_4"/>
    <w:basedOn w:val="Normal"/>
    <w:rsid w:val="008C3E36"/>
    <w:pPr>
      <w:spacing w:before="100" w:beforeAutospacing="1" w:after="100" w:afterAutospacing="1"/>
    </w:pPr>
    <w:rPr>
      <w:rFonts w:ascii="Arial" w:hAnsi="Arial"/>
      <w:sz w:val="24"/>
      <w:szCs w:val="24"/>
    </w:rPr>
  </w:style>
  <w:style w:type="paragraph" w:customStyle="1" w:styleId="CarCarCar">
    <w:name w:val="Car Car Car"/>
    <w:basedOn w:val="Normal"/>
    <w:rsid w:val="008C3E36"/>
    <w:pPr>
      <w:spacing w:after="160" w:line="240" w:lineRule="exact"/>
    </w:pPr>
    <w:rPr>
      <w:rFonts w:ascii="Tahoma" w:hAnsi="Tahoma" w:cs="Tahoma"/>
      <w:sz w:val="22"/>
      <w:lang w:val="en-US" w:eastAsia="en-US"/>
    </w:rPr>
  </w:style>
  <w:style w:type="character" w:customStyle="1" w:styleId="CarCar11">
    <w:name w:val="Car Car11"/>
    <w:rsid w:val="008C3E36"/>
    <w:rPr>
      <w:rFonts w:ascii="Cambria" w:hAnsi="Cambria" w:cs="Cambria"/>
    </w:rPr>
  </w:style>
  <w:style w:type="paragraph" w:customStyle="1" w:styleId="1">
    <w:name w:val="1"/>
    <w:basedOn w:val="Normal"/>
    <w:rsid w:val="008C3E36"/>
    <w:pPr>
      <w:adjustRightInd w:val="0"/>
      <w:textAlignment w:val="baseline"/>
    </w:pPr>
    <w:rPr>
      <w:rFonts w:ascii="Arial" w:hAnsi="Arial"/>
      <w:sz w:val="24"/>
      <w:szCs w:val="24"/>
      <w:lang w:val="pl-PL" w:eastAsia="pl-PL"/>
    </w:rPr>
  </w:style>
  <w:style w:type="paragraph" w:customStyle="1" w:styleId="CM1">
    <w:name w:val="CM1"/>
    <w:basedOn w:val="Normal"/>
    <w:next w:val="Normal"/>
    <w:uiPriority w:val="99"/>
    <w:rsid w:val="008C3E36"/>
    <w:pPr>
      <w:autoSpaceDE w:val="0"/>
      <w:autoSpaceDN w:val="0"/>
      <w:adjustRightInd w:val="0"/>
    </w:pPr>
    <w:rPr>
      <w:rFonts w:ascii="EUAlbertina" w:hAnsi="EUAlbertina"/>
      <w:sz w:val="24"/>
      <w:szCs w:val="24"/>
    </w:rPr>
  </w:style>
  <w:style w:type="paragraph" w:customStyle="1" w:styleId="CM3">
    <w:name w:val="CM3"/>
    <w:basedOn w:val="Normal"/>
    <w:next w:val="Normal"/>
    <w:uiPriority w:val="99"/>
    <w:rsid w:val="008C3E36"/>
    <w:pPr>
      <w:autoSpaceDE w:val="0"/>
      <w:autoSpaceDN w:val="0"/>
      <w:adjustRightInd w:val="0"/>
    </w:pPr>
    <w:rPr>
      <w:rFonts w:ascii="EUAlbertina" w:hAnsi="EUAlbertina"/>
      <w:sz w:val="24"/>
      <w:szCs w:val="24"/>
    </w:rPr>
  </w:style>
  <w:style w:type="paragraph" w:customStyle="1" w:styleId="CM4">
    <w:name w:val="CM4"/>
    <w:basedOn w:val="Normal"/>
    <w:next w:val="Normal"/>
    <w:rsid w:val="008C3E36"/>
    <w:pPr>
      <w:autoSpaceDE w:val="0"/>
      <w:autoSpaceDN w:val="0"/>
      <w:adjustRightInd w:val="0"/>
    </w:pPr>
    <w:rPr>
      <w:rFonts w:ascii="EUAlbertina" w:hAnsi="EUAlbertina"/>
      <w:sz w:val="24"/>
      <w:szCs w:val="24"/>
    </w:rPr>
  </w:style>
  <w:style w:type="paragraph" w:styleId="Direccinsobre">
    <w:name w:val="envelope address"/>
    <w:basedOn w:val="Normal"/>
    <w:rsid w:val="008C3E36"/>
    <w:pPr>
      <w:framePr w:w="7920" w:h="1980" w:hRule="exact" w:hSpace="141" w:wrap="auto" w:hAnchor="page" w:xAlign="center" w:yAlign="bottom"/>
      <w:ind w:left="2880"/>
    </w:pPr>
    <w:rPr>
      <w:rFonts w:ascii="Arial" w:hAnsi="Arial" w:cs="Arial"/>
      <w:sz w:val="24"/>
      <w:szCs w:val="24"/>
    </w:rPr>
  </w:style>
  <w:style w:type="paragraph" w:styleId="Remitedesobre">
    <w:name w:val="envelope return"/>
    <w:basedOn w:val="Normal"/>
    <w:rsid w:val="008C3E36"/>
    <w:rPr>
      <w:rFonts w:ascii="Arial" w:hAnsi="Arial" w:cs="Arial"/>
      <w:sz w:val="22"/>
    </w:rPr>
  </w:style>
  <w:style w:type="paragraph" w:customStyle="1" w:styleId="articulo1">
    <w:name w:val="articulo1"/>
    <w:basedOn w:val="Normal"/>
    <w:rsid w:val="008C3E36"/>
    <w:pPr>
      <w:spacing w:before="360" w:after="180"/>
    </w:pPr>
    <w:rPr>
      <w:rFonts w:ascii="Arial" w:hAnsi="Arial"/>
      <w:b/>
      <w:bCs/>
      <w:sz w:val="24"/>
      <w:szCs w:val="24"/>
    </w:rPr>
  </w:style>
  <w:style w:type="paragraph" w:customStyle="1" w:styleId="parrafo21">
    <w:name w:val="parrafo_21"/>
    <w:basedOn w:val="Normal"/>
    <w:rsid w:val="008C3E36"/>
    <w:pPr>
      <w:spacing w:before="360" w:after="180"/>
      <w:ind w:firstLine="360"/>
    </w:pPr>
    <w:rPr>
      <w:rFonts w:ascii="Arial" w:hAnsi="Arial"/>
      <w:sz w:val="24"/>
      <w:szCs w:val="24"/>
    </w:rPr>
  </w:style>
  <w:style w:type="table" w:customStyle="1" w:styleId="TableNormal">
    <w:name w:val="Table Normal"/>
    <w:rsid w:val="008C3E3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rsid w:val="008C3E36"/>
    <w:pPr>
      <w:numPr>
        <w:numId w:val="2"/>
      </w:numPr>
    </w:pPr>
  </w:style>
  <w:style w:type="paragraph" w:styleId="Revisin">
    <w:name w:val="Revision"/>
    <w:hidden/>
    <w:uiPriority w:val="99"/>
    <w:semiHidden/>
    <w:rsid w:val="008C3E36"/>
    <w:rPr>
      <w:lang w:val="es-ES_tradnl"/>
    </w:rPr>
  </w:style>
  <w:style w:type="paragraph" w:customStyle="1" w:styleId="TtuloTDC1">
    <w:name w:val="Título TDC1"/>
    <w:basedOn w:val="Ttulo1"/>
    <w:next w:val="Normal"/>
    <w:uiPriority w:val="39"/>
    <w:unhideWhenUsed/>
    <w:qFormat/>
    <w:rsid w:val="008C3E36"/>
    <w:pPr>
      <w:keepLines/>
      <w:pBdr>
        <w:top w:val="single" w:sz="4" w:space="1" w:color="808080"/>
        <w:left w:val="single" w:sz="4" w:space="4" w:color="808080"/>
        <w:bottom w:val="single" w:sz="4" w:space="1" w:color="808080"/>
        <w:right w:val="single" w:sz="4" w:space="4" w:color="808080"/>
      </w:pBdr>
      <w:shd w:val="clear" w:color="auto" w:fill="006600"/>
      <w:spacing w:before="480" w:line="276" w:lineRule="auto"/>
      <w:jc w:val="left"/>
      <w:outlineLvl w:val="9"/>
    </w:pPr>
    <w:rPr>
      <w:rFonts w:ascii="Cambria" w:hAnsi="Cambria"/>
      <w:bCs/>
      <w:color w:val="365F91"/>
      <w:sz w:val="28"/>
      <w:szCs w:val="28"/>
    </w:rPr>
  </w:style>
  <w:style w:type="paragraph" w:customStyle="1" w:styleId="Estilo2">
    <w:name w:val="Estilo2"/>
    <w:basedOn w:val="Ttulo"/>
    <w:link w:val="Estilo2Car"/>
    <w:qFormat/>
    <w:rsid w:val="008C3E36"/>
  </w:style>
  <w:style w:type="paragraph" w:customStyle="1" w:styleId="Estilo3">
    <w:name w:val="Estilo3"/>
    <w:basedOn w:val="Ttulo1"/>
    <w:link w:val="Estilo3Car"/>
    <w:qFormat/>
    <w:rsid w:val="008C3E36"/>
    <w:pPr>
      <w:pBdr>
        <w:top w:val="single" w:sz="4" w:space="1" w:color="808080"/>
        <w:left w:val="single" w:sz="4" w:space="4" w:color="808080"/>
        <w:bottom w:val="single" w:sz="4" w:space="1" w:color="808080"/>
        <w:right w:val="single" w:sz="4" w:space="4" w:color="808080"/>
      </w:pBdr>
      <w:shd w:val="clear" w:color="auto" w:fill="006600"/>
      <w:spacing w:line="264" w:lineRule="auto"/>
      <w:jc w:val="left"/>
    </w:pPr>
    <w:rPr>
      <w:rFonts w:ascii="Century Gothic" w:hAnsi="Century Gothic" w:cs="Arial"/>
      <w:bCs/>
      <w:color w:val="FFFFFF"/>
      <w:sz w:val="24"/>
      <w:szCs w:val="24"/>
    </w:rPr>
  </w:style>
  <w:style w:type="character" w:customStyle="1" w:styleId="Estilo2Car">
    <w:name w:val="Estilo2 Car"/>
    <w:link w:val="Estilo2"/>
    <w:rsid w:val="008C3E36"/>
    <w:rPr>
      <w:rFonts w:ascii="Arial" w:hAnsi="Arial"/>
      <w:b/>
      <w:sz w:val="28"/>
      <w:lang w:val="es-ES_tradnl"/>
    </w:rPr>
  </w:style>
  <w:style w:type="character" w:customStyle="1" w:styleId="Estilo3Car">
    <w:name w:val="Estilo3 Car"/>
    <w:link w:val="Estilo3"/>
    <w:rsid w:val="008C3E36"/>
    <w:rPr>
      <w:rFonts w:ascii="Century Gothic" w:hAnsi="Century Gothic" w:cs="Arial"/>
      <w:b/>
      <w:bCs/>
      <w:color w:val="FFFFFF"/>
      <w:sz w:val="24"/>
      <w:szCs w:val="24"/>
      <w:shd w:val="clear" w:color="auto" w:fill="006600"/>
      <w:lang w:val="es-ES_tradnl"/>
    </w:rPr>
  </w:style>
  <w:style w:type="paragraph" w:styleId="ndice1">
    <w:name w:val="index 1"/>
    <w:basedOn w:val="Normal"/>
    <w:next w:val="Normal"/>
    <w:autoRedefine/>
    <w:uiPriority w:val="99"/>
    <w:rsid w:val="008C3E36"/>
    <w:pPr>
      <w:tabs>
        <w:tab w:val="right" w:leader="dot" w:pos="9012"/>
      </w:tabs>
      <w:ind w:left="220" w:hanging="220"/>
    </w:pPr>
    <w:rPr>
      <w:rFonts w:ascii="Arial" w:hAnsi="Arial"/>
      <w:noProof/>
      <w:sz w:val="22"/>
      <w:lang w:val="es-ES_tradnl"/>
    </w:rPr>
  </w:style>
  <w:style w:type="numbering" w:customStyle="1" w:styleId="Sinlista11">
    <w:name w:val="Sin lista11"/>
    <w:next w:val="Sinlista"/>
    <w:uiPriority w:val="99"/>
    <w:semiHidden/>
    <w:unhideWhenUsed/>
    <w:rsid w:val="008C3E36"/>
  </w:style>
  <w:style w:type="character" w:customStyle="1" w:styleId="Fuentedeprrafopredeter1">
    <w:name w:val="Fuente de párrafo predeter.1"/>
    <w:rsid w:val="008C3E36"/>
  </w:style>
  <w:style w:type="character" w:customStyle="1" w:styleId="FontStyle19">
    <w:name w:val="Font Style19"/>
    <w:rsid w:val="008C3E36"/>
    <w:rPr>
      <w:rFonts w:ascii="Arial" w:hAnsi="Arial" w:cs="Arial"/>
      <w:i/>
      <w:iCs/>
      <w:sz w:val="18"/>
      <w:szCs w:val="18"/>
    </w:rPr>
  </w:style>
  <w:style w:type="character" w:customStyle="1" w:styleId="FontStyle20">
    <w:name w:val="Font Style20"/>
    <w:rsid w:val="008C3E36"/>
    <w:rPr>
      <w:rFonts w:ascii="Arial" w:hAnsi="Arial" w:cs="Arial"/>
      <w:sz w:val="18"/>
      <w:szCs w:val="18"/>
    </w:rPr>
  </w:style>
  <w:style w:type="character" w:customStyle="1" w:styleId="ListLabel1">
    <w:name w:val="ListLabel 1"/>
    <w:rsid w:val="008C3E36"/>
    <w:rPr>
      <w:rFonts w:cs="Courier New"/>
    </w:rPr>
  </w:style>
  <w:style w:type="character" w:customStyle="1" w:styleId="ListLabel2">
    <w:name w:val="ListLabel 2"/>
    <w:rsid w:val="008C3E36"/>
    <w:rPr>
      <w:rFonts w:eastAsia="Times New Roman"/>
    </w:rPr>
  </w:style>
  <w:style w:type="character" w:customStyle="1" w:styleId="ListLabel3">
    <w:name w:val="ListLabel 3"/>
    <w:rsid w:val="008C3E36"/>
    <w:rPr>
      <w:color w:val="00000A"/>
    </w:rPr>
  </w:style>
  <w:style w:type="character" w:customStyle="1" w:styleId="ListLabel4">
    <w:name w:val="ListLabel 4"/>
    <w:rsid w:val="008C3E36"/>
    <w:rPr>
      <w:sz w:val="32"/>
      <w:szCs w:val="32"/>
    </w:rPr>
  </w:style>
  <w:style w:type="character" w:customStyle="1" w:styleId="ListLabel5">
    <w:name w:val="ListLabel 5"/>
    <w:rsid w:val="008C3E36"/>
    <w:rPr>
      <w:color w:val="00000A"/>
      <w:sz w:val="32"/>
      <w:szCs w:val="32"/>
    </w:rPr>
  </w:style>
  <w:style w:type="character" w:customStyle="1" w:styleId="ListLabel6">
    <w:name w:val="ListLabel 6"/>
    <w:rsid w:val="008C3E36"/>
    <w:rPr>
      <w:rFonts w:cs="Times New Roman"/>
    </w:rPr>
  </w:style>
  <w:style w:type="character" w:customStyle="1" w:styleId="ListLabel7">
    <w:name w:val="ListLabel 7"/>
    <w:rsid w:val="008C3E36"/>
    <w:rPr>
      <w:b/>
    </w:rPr>
  </w:style>
  <w:style w:type="character" w:customStyle="1" w:styleId="ListLabel8">
    <w:name w:val="ListLabel 8"/>
    <w:rsid w:val="008C3E36"/>
    <w:rPr>
      <w:rFonts w:eastAsia="Times New Roman" w:cs="Arial"/>
      <w:sz w:val="32"/>
      <w:szCs w:val="32"/>
    </w:rPr>
  </w:style>
  <w:style w:type="character" w:customStyle="1" w:styleId="ListLabel9">
    <w:name w:val="ListLabel 9"/>
    <w:rsid w:val="008C3E36"/>
    <w:rPr>
      <w:b/>
    </w:rPr>
  </w:style>
  <w:style w:type="character" w:customStyle="1" w:styleId="ListLabel10">
    <w:name w:val="ListLabel 10"/>
    <w:rsid w:val="008C3E36"/>
    <w:rPr>
      <w:b/>
    </w:rPr>
  </w:style>
  <w:style w:type="paragraph" w:customStyle="1" w:styleId="Heading">
    <w:name w:val="Heading"/>
    <w:basedOn w:val="Normal"/>
    <w:next w:val="Textoindependiente"/>
    <w:rsid w:val="008C3E36"/>
    <w:pPr>
      <w:keepNext/>
      <w:suppressAutoHyphens/>
      <w:spacing w:before="240" w:after="120"/>
    </w:pPr>
    <w:rPr>
      <w:rFonts w:ascii="Liberation Sans" w:eastAsia="Droid Sans Fallback" w:hAnsi="Liberation Sans" w:cs="FreeSans"/>
      <w:color w:val="00000A"/>
      <w:kern w:val="1"/>
      <w:sz w:val="28"/>
      <w:szCs w:val="28"/>
    </w:rPr>
  </w:style>
  <w:style w:type="paragraph" w:customStyle="1" w:styleId="Index">
    <w:name w:val="Index"/>
    <w:basedOn w:val="Normal"/>
    <w:rsid w:val="008C3E36"/>
    <w:pPr>
      <w:suppressLineNumbers/>
      <w:suppressAutoHyphens/>
    </w:pPr>
    <w:rPr>
      <w:rFonts w:cs="FreeSans"/>
      <w:color w:val="00000A"/>
      <w:kern w:val="1"/>
      <w:sz w:val="24"/>
      <w:szCs w:val="24"/>
    </w:rPr>
  </w:style>
  <w:style w:type="paragraph" w:customStyle="1" w:styleId="Textoindependiente31">
    <w:name w:val="Texto independiente 31"/>
    <w:basedOn w:val="Normal"/>
    <w:rsid w:val="008C3E36"/>
    <w:pPr>
      <w:suppressAutoHyphens/>
    </w:pPr>
    <w:rPr>
      <w:color w:val="00000A"/>
      <w:kern w:val="1"/>
      <w:sz w:val="18"/>
      <w:lang w:val="en-US"/>
    </w:rPr>
  </w:style>
  <w:style w:type="paragraph" w:customStyle="1" w:styleId="Style8">
    <w:name w:val="Style8"/>
    <w:basedOn w:val="Normal"/>
    <w:rsid w:val="008C3E36"/>
    <w:pPr>
      <w:widowControl w:val="0"/>
      <w:suppressAutoHyphens/>
      <w:spacing w:line="240" w:lineRule="exact"/>
    </w:pPr>
    <w:rPr>
      <w:rFonts w:ascii="Arial" w:hAnsi="Arial"/>
      <w:color w:val="00000A"/>
      <w:kern w:val="1"/>
      <w:sz w:val="24"/>
      <w:szCs w:val="24"/>
    </w:rPr>
  </w:style>
  <w:style w:type="paragraph" w:customStyle="1" w:styleId="Textodeglobo1">
    <w:name w:val="Texto de globo1"/>
    <w:basedOn w:val="Normal"/>
    <w:rsid w:val="008C3E36"/>
    <w:pPr>
      <w:suppressAutoHyphens/>
    </w:pPr>
    <w:rPr>
      <w:rFonts w:ascii="Tahoma" w:hAnsi="Tahoma" w:cs="Tahoma"/>
      <w:color w:val="00000A"/>
      <w:kern w:val="1"/>
      <w:sz w:val="16"/>
      <w:szCs w:val="16"/>
    </w:rPr>
  </w:style>
  <w:style w:type="paragraph" w:customStyle="1" w:styleId="Style9">
    <w:name w:val="Style9"/>
    <w:basedOn w:val="Normal"/>
    <w:rsid w:val="008C3E36"/>
    <w:pPr>
      <w:widowControl w:val="0"/>
      <w:suppressAutoHyphens/>
      <w:spacing w:line="240" w:lineRule="exact"/>
      <w:ind w:firstLine="341"/>
    </w:pPr>
    <w:rPr>
      <w:rFonts w:ascii="Arial" w:hAnsi="Arial"/>
      <w:color w:val="00000A"/>
      <w:kern w:val="1"/>
      <w:sz w:val="24"/>
      <w:szCs w:val="24"/>
    </w:rPr>
  </w:style>
  <w:style w:type="paragraph" w:customStyle="1" w:styleId="Style3">
    <w:name w:val="Style3"/>
    <w:basedOn w:val="Normal"/>
    <w:rsid w:val="008C3E36"/>
    <w:pPr>
      <w:widowControl w:val="0"/>
      <w:suppressAutoHyphens/>
      <w:spacing w:line="240" w:lineRule="exact"/>
      <w:ind w:firstLine="346"/>
    </w:pPr>
    <w:rPr>
      <w:rFonts w:ascii="Arial" w:hAnsi="Arial"/>
      <w:color w:val="00000A"/>
      <w:kern w:val="1"/>
      <w:sz w:val="24"/>
      <w:szCs w:val="24"/>
    </w:rPr>
  </w:style>
  <w:style w:type="paragraph" w:customStyle="1" w:styleId="Style10">
    <w:name w:val="Style10"/>
    <w:basedOn w:val="Normal"/>
    <w:rsid w:val="008C3E36"/>
    <w:pPr>
      <w:widowControl w:val="0"/>
      <w:suppressAutoHyphens/>
    </w:pPr>
    <w:rPr>
      <w:rFonts w:ascii="Arial" w:hAnsi="Arial"/>
      <w:color w:val="00000A"/>
      <w:kern w:val="1"/>
      <w:sz w:val="24"/>
      <w:szCs w:val="24"/>
    </w:rPr>
  </w:style>
  <w:style w:type="paragraph" w:customStyle="1" w:styleId="Textosinformato1">
    <w:name w:val="Texto sin formato1"/>
    <w:basedOn w:val="Normal"/>
    <w:rsid w:val="008C3E36"/>
    <w:pPr>
      <w:suppressAutoHyphens/>
    </w:pPr>
    <w:rPr>
      <w:rFonts w:ascii="Courier New" w:hAnsi="Courier New"/>
      <w:color w:val="00000A"/>
      <w:kern w:val="1"/>
    </w:rPr>
  </w:style>
  <w:style w:type="paragraph" w:customStyle="1" w:styleId="Normalarticulado1">
    <w:name w:val="Normal_articulado_1"/>
    <w:basedOn w:val="Normal"/>
    <w:rsid w:val="008C3E36"/>
    <w:pPr>
      <w:tabs>
        <w:tab w:val="left" w:pos="708"/>
      </w:tabs>
      <w:suppressAutoHyphens/>
      <w:spacing w:line="100" w:lineRule="atLeast"/>
      <w:ind w:firstLine="709"/>
    </w:pPr>
    <w:rPr>
      <w:rFonts w:ascii="Arial" w:hAnsi="Arial" w:cs="Arial"/>
      <w:color w:val="00000A"/>
      <w:kern w:val="1"/>
      <w:sz w:val="24"/>
      <w:szCs w:val="24"/>
      <w:lang w:eastAsia="ar-SA"/>
    </w:rPr>
  </w:style>
  <w:style w:type="paragraph" w:customStyle="1" w:styleId="FrameContents">
    <w:name w:val="Frame Contents"/>
    <w:basedOn w:val="Normal"/>
    <w:rsid w:val="008C3E36"/>
    <w:pPr>
      <w:suppressAutoHyphens/>
    </w:pPr>
    <w:rPr>
      <w:color w:val="00000A"/>
      <w:kern w:val="1"/>
      <w:sz w:val="24"/>
      <w:szCs w:val="24"/>
    </w:rPr>
  </w:style>
  <w:style w:type="paragraph" w:customStyle="1" w:styleId="parrafo">
    <w:name w:val="parrafo"/>
    <w:basedOn w:val="Normal"/>
    <w:rsid w:val="008C3E36"/>
    <w:pPr>
      <w:spacing w:before="100" w:beforeAutospacing="1" w:after="100" w:afterAutospacing="1"/>
    </w:pPr>
    <w:rPr>
      <w:sz w:val="24"/>
      <w:szCs w:val="24"/>
    </w:rPr>
  </w:style>
  <w:style w:type="paragraph" w:customStyle="1" w:styleId="parrafo22">
    <w:name w:val="parrafo_22"/>
    <w:basedOn w:val="Normal"/>
    <w:rsid w:val="008C3E36"/>
    <w:pPr>
      <w:spacing w:before="360" w:after="180"/>
      <w:ind w:firstLine="360"/>
    </w:pPr>
    <w:rPr>
      <w:sz w:val="24"/>
      <w:szCs w:val="24"/>
    </w:rPr>
  </w:style>
  <w:style w:type="character" w:customStyle="1" w:styleId="iniciocontenido">
    <w:name w:val="iniciocontenido"/>
    <w:rsid w:val="008C3E36"/>
    <w:rPr>
      <w:vanish w:val="0"/>
      <w:webHidden w:val="0"/>
      <w:bdr w:val="single" w:sz="6" w:space="0" w:color="E3E4E3" w:frame="1"/>
      <w:shd w:val="clear" w:color="auto" w:fill="FFFFFF"/>
      <w:specVanish w:val="0"/>
    </w:rPr>
  </w:style>
  <w:style w:type="character" w:customStyle="1" w:styleId="skimlinks-unlinked">
    <w:name w:val="skimlinks-unlinked"/>
    <w:rsid w:val="008C3E36"/>
  </w:style>
  <w:style w:type="numbering" w:customStyle="1" w:styleId="Sinlista2">
    <w:name w:val="Sin lista2"/>
    <w:next w:val="Sinlista"/>
    <w:uiPriority w:val="99"/>
    <w:semiHidden/>
    <w:unhideWhenUsed/>
    <w:rsid w:val="008C3E36"/>
  </w:style>
  <w:style w:type="table" w:customStyle="1" w:styleId="Tablaconcuadrcula31">
    <w:name w:val="Tabla con cuadrícula31"/>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8C3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8C3E36"/>
  </w:style>
  <w:style w:type="table" w:styleId="Cuadrculaclara-nfasis3">
    <w:name w:val="Light Grid Accent 3"/>
    <w:basedOn w:val="Tablanormal"/>
    <w:uiPriority w:val="62"/>
    <w:rsid w:val="008C3E36"/>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Sinespaciado">
    <w:name w:val="No Spacing"/>
    <w:uiPriority w:val="1"/>
    <w:qFormat/>
    <w:rsid w:val="008C3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7698">
      <w:bodyDiv w:val="1"/>
      <w:marLeft w:val="0"/>
      <w:marRight w:val="0"/>
      <w:marTop w:val="0"/>
      <w:marBottom w:val="0"/>
      <w:divBdr>
        <w:top w:val="none" w:sz="0" w:space="0" w:color="auto"/>
        <w:left w:val="none" w:sz="0" w:space="0" w:color="auto"/>
        <w:bottom w:val="none" w:sz="0" w:space="0" w:color="auto"/>
        <w:right w:val="none" w:sz="0" w:space="0" w:color="auto"/>
      </w:divBdr>
    </w:div>
    <w:div w:id="81997637">
      <w:bodyDiv w:val="1"/>
      <w:marLeft w:val="0"/>
      <w:marRight w:val="0"/>
      <w:marTop w:val="0"/>
      <w:marBottom w:val="0"/>
      <w:divBdr>
        <w:top w:val="none" w:sz="0" w:space="0" w:color="auto"/>
        <w:left w:val="none" w:sz="0" w:space="0" w:color="auto"/>
        <w:bottom w:val="none" w:sz="0" w:space="0" w:color="auto"/>
        <w:right w:val="none" w:sz="0" w:space="0" w:color="auto"/>
      </w:divBdr>
    </w:div>
    <w:div w:id="357465383">
      <w:bodyDiv w:val="1"/>
      <w:marLeft w:val="0"/>
      <w:marRight w:val="0"/>
      <w:marTop w:val="0"/>
      <w:marBottom w:val="0"/>
      <w:divBdr>
        <w:top w:val="none" w:sz="0" w:space="0" w:color="auto"/>
        <w:left w:val="none" w:sz="0" w:space="0" w:color="auto"/>
        <w:bottom w:val="none" w:sz="0" w:space="0" w:color="auto"/>
        <w:right w:val="none" w:sz="0" w:space="0" w:color="auto"/>
      </w:divBdr>
    </w:div>
    <w:div w:id="439223524">
      <w:bodyDiv w:val="1"/>
      <w:marLeft w:val="0"/>
      <w:marRight w:val="0"/>
      <w:marTop w:val="0"/>
      <w:marBottom w:val="0"/>
      <w:divBdr>
        <w:top w:val="none" w:sz="0" w:space="0" w:color="auto"/>
        <w:left w:val="none" w:sz="0" w:space="0" w:color="auto"/>
        <w:bottom w:val="none" w:sz="0" w:space="0" w:color="auto"/>
        <w:right w:val="none" w:sz="0" w:space="0" w:color="auto"/>
      </w:divBdr>
    </w:div>
    <w:div w:id="461922827">
      <w:bodyDiv w:val="1"/>
      <w:marLeft w:val="0"/>
      <w:marRight w:val="0"/>
      <w:marTop w:val="0"/>
      <w:marBottom w:val="0"/>
      <w:divBdr>
        <w:top w:val="none" w:sz="0" w:space="0" w:color="auto"/>
        <w:left w:val="none" w:sz="0" w:space="0" w:color="auto"/>
        <w:bottom w:val="none" w:sz="0" w:space="0" w:color="auto"/>
        <w:right w:val="none" w:sz="0" w:space="0" w:color="auto"/>
      </w:divBdr>
    </w:div>
    <w:div w:id="485634582">
      <w:bodyDiv w:val="1"/>
      <w:marLeft w:val="0"/>
      <w:marRight w:val="0"/>
      <w:marTop w:val="0"/>
      <w:marBottom w:val="0"/>
      <w:divBdr>
        <w:top w:val="none" w:sz="0" w:space="0" w:color="auto"/>
        <w:left w:val="none" w:sz="0" w:space="0" w:color="auto"/>
        <w:bottom w:val="none" w:sz="0" w:space="0" w:color="auto"/>
        <w:right w:val="none" w:sz="0" w:space="0" w:color="auto"/>
      </w:divBdr>
    </w:div>
    <w:div w:id="879436712">
      <w:bodyDiv w:val="1"/>
      <w:marLeft w:val="0"/>
      <w:marRight w:val="0"/>
      <w:marTop w:val="0"/>
      <w:marBottom w:val="0"/>
      <w:divBdr>
        <w:top w:val="none" w:sz="0" w:space="0" w:color="auto"/>
        <w:left w:val="none" w:sz="0" w:space="0" w:color="auto"/>
        <w:bottom w:val="none" w:sz="0" w:space="0" w:color="auto"/>
        <w:right w:val="none" w:sz="0" w:space="0" w:color="auto"/>
      </w:divBdr>
    </w:div>
    <w:div w:id="900093352">
      <w:bodyDiv w:val="1"/>
      <w:marLeft w:val="0"/>
      <w:marRight w:val="0"/>
      <w:marTop w:val="0"/>
      <w:marBottom w:val="0"/>
      <w:divBdr>
        <w:top w:val="none" w:sz="0" w:space="0" w:color="auto"/>
        <w:left w:val="none" w:sz="0" w:space="0" w:color="auto"/>
        <w:bottom w:val="none" w:sz="0" w:space="0" w:color="auto"/>
        <w:right w:val="none" w:sz="0" w:space="0" w:color="auto"/>
      </w:divBdr>
    </w:div>
    <w:div w:id="970787143">
      <w:bodyDiv w:val="1"/>
      <w:marLeft w:val="0"/>
      <w:marRight w:val="0"/>
      <w:marTop w:val="0"/>
      <w:marBottom w:val="0"/>
      <w:divBdr>
        <w:top w:val="none" w:sz="0" w:space="0" w:color="auto"/>
        <w:left w:val="none" w:sz="0" w:space="0" w:color="auto"/>
        <w:bottom w:val="none" w:sz="0" w:space="0" w:color="auto"/>
        <w:right w:val="none" w:sz="0" w:space="0" w:color="auto"/>
      </w:divBdr>
    </w:div>
    <w:div w:id="979961514">
      <w:bodyDiv w:val="1"/>
      <w:marLeft w:val="0"/>
      <w:marRight w:val="0"/>
      <w:marTop w:val="0"/>
      <w:marBottom w:val="0"/>
      <w:divBdr>
        <w:top w:val="none" w:sz="0" w:space="0" w:color="auto"/>
        <w:left w:val="none" w:sz="0" w:space="0" w:color="auto"/>
        <w:bottom w:val="none" w:sz="0" w:space="0" w:color="auto"/>
        <w:right w:val="none" w:sz="0" w:space="0" w:color="auto"/>
      </w:divBdr>
    </w:div>
    <w:div w:id="1051267892">
      <w:bodyDiv w:val="1"/>
      <w:marLeft w:val="0"/>
      <w:marRight w:val="0"/>
      <w:marTop w:val="0"/>
      <w:marBottom w:val="0"/>
      <w:divBdr>
        <w:top w:val="none" w:sz="0" w:space="0" w:color="auto"/>
        <w:left w:val="none" w:sz="0" w:space="0" w:color="auto"/>
        <w:bottom w:val="none" w:sz="0" w:space="0" w:color="auto"/>
        <w:right w:val="none" w:sz="0" w:space="0" w:color="auto"/>
      </w:divBdr>
    </w:div>
    <w:div w:id="1110510841">
      <w:bodyDiv w:val="1"/>
      <w:marLeft w:val="0"/>
      <w:marRight w:val="0"/>
      <w:marTop w:val="0"/>
      <w:marBottom w:val="0"/>
      <w:divBdr>
        <w:top w:val="none" w:sz="0" w:space="0" w:color="auto"/>
        <w:left w:val="none" w:sz="0" w:space="0" w:color="auto"/>
        <w:bottom w:val="none" w:sz="0" w:space="0" w:color="auto"/>
        <w:right w:val="none" w:sz="0" w:space="0" w:color="auto"/>
      </w:divBdr>
    </w:div>
    <w:div w:id="1292400457">
      <w:bodyDiv w:val="1"/>
      <w:marLeft w:val="0"/>
      <w:marRight w:val="0"/>
      <w:marTop w:val="0"/>
      <w:marBottom w:val="0"/>
      <w:divBdr>
        <w:top w:val="none" w:sz="0" w:space="0" w:color="auto"/>
        <w:left w:val="none" w:sz="0" w:space="0" w:color="auto"/>
        <w:bottom w:val="none" w:sz="0" w:space="0" w:color="auto"/>
        <w:right w:val="none" w:sz="0" w:space="0" w:color="auto"/>
      </w:divBdr>
    </w:div>
    <w:div w:id="1298875597">
      <w:bodyDiv w:val="1"/>
      <w:marLeft w:val="0"/>
      <w:marRight w:val="0"/>
      <w:marTop w:val="0"/>
      <w:marBottom w:val="0"/>
      <w:divBdr>
        <w:top w:val="none" w:sz="0" w:space="0" w:color="auto"/>
        <w:left w:val="none" w:sz="0" w:space="0" w:color="auto"/>
        <w:bottom w:val="none" w:sz="0" w:space="0" w:color="auto"/>
        <w:right w:val="none" w:sz="0" w:space="0" w:color="auto"/>
      </w:divBdr>
    </w:div>
    <w:div w:id="1341392702">
      <w:bodyDiv w:val="1"/>
      <w:marLeft w:val="0"/>
      <w:marRight w:val="0"/>
      <w:marTop w:val="0"/>
      <w:marBottom w:val="0"/>
      <w:divBdr>
        <w:top w:val="none" w:sz="0" w:space="0" w:color="auto"/>
        <w:left w:val="none" w:sz="0" w:space="0" w:color="auto"/>
        <w:bottom w:val="none" w:sz="0" w:space="0" w:color="auto"/>
        <w:right w:val="none" w:sz="0" w:space="0" w:color="auto"/>
      </w:divBdr>
    </w:div>
    <w:div w:id="1400784004">
      <w:bodyDiv w:val="1"/>
      <w:marLeft w:val="0"/>
      <w:marRight w:val="0"/>
      <w:marTop w:val="0"/>
      <w:marBottom w:val="0"/>
      <w:divBdr>
        <w:top w:val="none" w:sz="0" w:space="0" w:color="auto"/>
        <w:left w:val="none" w:sz="0" w:space="0" w:color="auto"/>
        <w:bottom w:val="none" w:sz="0" w:space="0" w:color="auto"/>
        <w:right w:val="none" w:sz="0" w:space="0" w:color="auto"/>
      </w:divBdr>
    </w:div>
    <w:div w:id="1536431590">
      <w:bodyDiv w:val="1"/>
      <w:marLeft w:val="0"/>
      <w:marRight w:val="0"/>
      <w:marTop w:val="0"/>
      <w:marBottom w:val="0"/>
      <w:divBdr>
        <w:top w:val="none" w:sz="0" w:space="0" w:color="auto"/>
        <w:left w:val="none" w:sz="0" w:space="0" w:color="auto"/>
        <w:bottom w:val="none" w:sz="0" w:space="0" w:color="auto"/>
        <w:right w:val="none" w:sz="0" w:space="0" w:color="auto"/>
      </w:divBdr>
      <w:divsChild>
        <w:div w:id="719669329">
          <w:marLeft w:val="0"/>
          <w:marRight w:val="0"/>
          <w:marTop w:val="0"/>
          <w:marBottom w:val="0"/>
          <w:divBdr>
            <w:top w:val="none" w:sz="0" w:space="0" w:color="auto"/>
            <w:left w:val="none" w:sz="0" w:space="0" w:color="auto"/>
            <w:bottom w:val="none" w:sz="0" w:space="0" w:color="auto"/>
            <w:right w:val="none" w:sz="0" w:space="0" w:color="auto"/>
          </w:divBdr>
        </w:div>
        <w:div w:id="1695375773">
          <w:marLeft w:val="0"/>
          <w:marRight w:val="0"/>
          <w:marTop w:val="0"/>
          <w:marBottom w:val="0"/>
          <w:divBdr>
            <w:top w:val="none" w:sz="0" w:space="0" w:color="auto"/>
            <w:left w:val="none" w:sz="0" w:space="0" w:color="auto"/>
            <w:bottom w:val="none" w:sz="0" w:space="0" w:color="auto"/>
            <w:right w:val="none" w:sz="0" w:space="0" w:color="auto"/>
          </w:divBdr>
        </w:div>
      </w:divsChild>
    </w:div>
    <w:div w:id="1613170544">
      <w:bodyDiv w:val="1"/>
      <w:marLeft w:val="0"/>
      <w:marRight w:val="0"/>
      <w:marTop w:val="0"/>
      <w:marBottom w:val="0"/>
      <w:divBdr>
        <w:top w:val="none" w:sz="0" w:space="0" w:color="auto"/>
        <w:left w:val="none" w:sz="0" w:space="0" w:color="auto"/>
        <w:bottom w:val="none" w:sz="0" w:space="0" w:color="auto"/>
        <w:right w:val="none" w:sz="0" w:space="0" w:color="auto"/>
      </w:divBdr>
    </w:div>
    <w:div w:id="1747216418">
      <w:bodyDiv w:val="1"/>
      <w:marLeft w:val="0"/>
      <w:marRight w:val="0"/>
      <w:marTop w:val="0"/>
      <w:marBottom w:val="0"/>
      <w:divBdr>
        <w:top w:val="none" w:sz="0" w:space="0" w:color="auto"/>
        <w:left w:val="none" w:sz="0" w:space="0" w:color="auto"/>
        <w:bottom w:val="none" w:sz="0" w:space="0" w:color="auto"/>
        <w:right w:val="none" w:sz="0" w:space="0" w:color="auto"/>
      </w:divBdr>
    </w:div>
    <w:div w:id="1788891248">
      <w:bodyDiv w:val="1"/>
      <w:marLeft w:val="0"/>
      <w:marRight w:val="0"/>
      <w:marTop w:val="0"/>
      <w:marBottom w:val="0"/>
      <w:divBdr>
        <w:top w:val="none" w:sz="0" w:space="0" w:color="auto"/>
        <w:left w:val="none" w:sz="0" w:space="0" w:color="auto"/>
        <w:bottom w:val="none" w:sz="0" w:space="0" w:color="auto"/>
        <w:right w:val="none" w:sz="0" w:space="0" w:color="auto"/>
      </w:divBdr>
    </w:div>
    <w:div w:id="2033992775">
      <w:bodyDiv w:val="1"/>
      <w:marLeft w:val="0"/>
      <w:marRight w:val="0"/>
      <w:marTop w:val="0"/>
      <w:marBottom w:val="0"/>
      <w:divBdr>
        <w:top w:val="none" w:sz="0" w:space="0" w:color="auto"/>
        <w:left w:val="none" w:sz="0" w:space="0" w:color="auto"/>
        <w:bottom w:val="none" w:sz="0" w:space="0" w:color="auto"/>
        <w:right w:val="none" w:sz="0" w:space="0" w:color="auto"/>
      </w:divBdr>
    </w:div>
    <w:div w:id="2037077852">
      <w:bodyDiv w:val="1"/>
      <w:marLeft w:val="0"/>
      <w:marRight w:val="0"/>
      <w:marTop w:val="0"/>
      <w:marBottom w:val="0"/>
      <w:divBdr>
        <w:top w:val="none" w:sz="0" w:space="0" w:color="auto"/>
        <w:left w:val="none" w:sz="0" w:space="0" w:color="auto"/>
        <w:bottom w:val="none" w:sz="0" w:space="0" w:color="auto"/>
        <w:right w:val="none" w:sz="0" w:space="0" w:color="auto"/>
      </w:divBdr>
    </w:div>
    <w:div w:id="2067870382">
      <w:bodyDiv w:val="1"/>
      <w:marLeft w:val="0"/>
      <w:marRight w:val="0"/>
      <w:marTop w:val="0"/>
      <w:marBottom w:val="0"/>
      <w:divBdr>
        <w:top w:val="none" w:sz="0" w:space="0" w:color="auto"/>
        <w:left w:val="none" w:sz="0" w:space="0" w:color="auto"/>
        <w:bottom w:val="none" w:sz="0" w:space="0" w:color="auto"/>
        <w:right w:val="none" w:sz="0" w:space="0" w:color="auto"/>
      </w:divBdr>
    </w:div>
    <w:div w:id="2100982761">
      <w:bodyDiv w:val="1"/>
      <w:marLeft w:val="0"/>
      <w:marRight w:val="0"/>
      <w:marTop w:val="0"/>
      <w:marBottom w:val="0"/>
      <w:divBdr>
        <w:top w:val="none" w:sz="0" w:space="0" w:color="auto"/>
        <w:left w:val="none" w:sz="0" w:space="0" w:color="auto"/>
        <w:bottom w:val="none" w:sz="0" w:space="0" w:color="auto"/>
        <w:right w:val="none" w:sz="0" w:space="0" w:color="auto"/>
      </w:divBdr>
    </w:div>
    <w:div w:id="21237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4896fc8289d5c9ff3baaf3b7fa9e02d7">
  <xsd:schema xmlns:xsd="http://www.w3.org/2001/XMLSchema" xmlns:xs="http://www.w3.org/2001/XMLSchema" xmlns:p="http://schemas.microsoft.com/office/2006/metadata/properties" xmlns:ns1="http://schemas.microsoft.com/sharepoint/v3" targetNamespace="http://schemas.microsoft.com/office/2006/metadata/properties" ma:root="true" ma:fieldsID="24cd4c911ceb1ff6ba0340fcd8aa5806"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25A24-A772-439E-A487-7A56862DF2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6A18E62-D37C-460A-86CD-3866D11D0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05E4A-E2A0-4DC6-B3B8-E5C8F63583E3}">
  <ds:schemaRefs>
    <ds:schemaRef ds:uri="http://schemas.microsoft.com/sharepoint/v3/contenttype/forms"/>
  </ds:schemaRefs>
</ds:datastoreItem>
</file>

<file path=customXml/itemProps4.xml><?xml version="1.0" encoding="utf-8"?>
<ds:datastoreItem xmlns:ds="http://schemas.openxmlformats.org/officeDocument/2006/customXml" ds:itemID="{4768E867-75BF-45A5-946B-9B553CDB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4982</Words>
  <Characters>27406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 MORALES PÉREZ</dc:creator>
  <cp:keywords/>
  <cp:lastModifiedBy>INMA MORALES PÉREZ</cp:lastModifiedBy>
  <cp:revision>4</cp:revision>
  <dcterms:created xsi:type="dcterms:W3CDTF">2026-09-08T10:16:00Z</dcterms:created>
  <dcterms:modified xsi:type="dcterms:W3CDTF">2026-09-08T10:32:00Z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