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8A5A2C" w:rsidR="004B7D51" w:rsidP="008A5A2C" w:rsidRDefault="00E07B30" w14:paraId="0D118C87" w14:textId="6EBD621C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 Narrow" w:hAnsi="Arial Narrow" w:eastAsia="Arial Narrow" w:cs="Arial Narrow"/>
          <w:b/>
          <w:color w:val="000000"/>
          <w:sz w:val="40"/>
          <w:szCs w:val="40"/>
        </w:rPr>
      </w:pPr>
      <w:bookmarkStart w:name="_Hlk221099004" w:id="0"/>
      <w:r>
        <w:rPr>
          <w:rFonts w:ascii="Arial Narrow" w:hAnsi="Arial Narrow" w:eastAsia="Arial Narrow" w:cs="Arial Narrow"/>
          <w:b/>
          <w:color w:val="000000"/>
          <w:sz w:val="40"/>
          <w:szCs w:val="40"/>
        </w:rPr>
        <w:t xml:space="preserve">Óscar López anuncia </w:t>
      </w:r>
      <w:r w:rsidR="00DD0F6B">
        <w:rPr>
          <w:rFonts w:ascii="Arial Narrow" w:hAnsi="Arial Narrow" w:eastAsia="Arial Narrow" w:cs="Arial Narrow"/>
          <w:b/>
          <w:color w:val="000000"/>
          <w:sz w:val="40"/>
          <w:szCs w:val="40"/>
        </w:rPr>
        <w:t xml:space="preserve">que el Gobierno destinará </w:t>
      </w:r>
      <w:r>
        <w:rPr>
          <w:rFonts w:ascii="Arial Narrow" w:hAnsi="Arial Narrow" w:eastAsia="Arial Narrow" w:cs="Arial Narrow"/>
          <w:b/>
          <w:color w:val="000000"/>
          <w:sz w:val="40"/>
          <w:szCs w:val="40"/>
        </w:rPr>
        <w:t xml:space="preserve">1,1 millones de euros en ayudas </w:t>
      </w:r>
      <w:r w:rsidR="00DD0F6B">
        <w:rPr>
          <w:rFonts w:ascii="Arial Narrow" w:hAnsi="Arial Narrow" w:eastAsia="Arial Narrow" w:cs="Arial Narrow"/>
          <w:b/>
          <w:color w:val="000000"/>
          <w:sz w:val="40"/>
          <w:szCs w:val="40"/>
        </w:rPr>
        <w:t>par</w:t>
      </w:r>
      <w:r>
        <w:rPr>
          <w:rFonts w:ascii="Arial Narrow" w:hAnsi="Arial Narrow" w:eastAsia="Arial Narrow" w:cs="Arial Narrow"/>
          <w:b/>
          <w:color w:val="000000"/>
          <w:sz w:val="40"/>
          <w:szCs w:val="40"/>
        </w:rPr>
        <w:t>a tres proyectos de I</w:t>
      </w:r>
      <w:r w:rsidR="00DD0F6B">
        <w:rPr>
          <w:rFonts w:ascii="Arial Narrow" w:hAnsi="Arial Narrow" w:eastAsia="Arial Narrow" w:cs="Arial Narrow"/>
          <w:b/>
          <w:color w:val="000000"/>
          <w:sz w:val="40"/>
          <w:szCs w:val="40"/>
        </w:rPr>
        <w:t xml:space="preserve">nteligencia </w:t>
      </w:r>
      <w:r>
        <w:rPr>
          <w:rFonts w:ascii="Arial Narrow" w:hAnsi="Arial Narrow" w:eastAsia="Arial Narrow" w:cs="Arial Narrow"/>
          <w:b/>
          <w:color w:val="000000"/>
          <w:sz w:val="40"/>
          <w:szCs w:val="40"/>
        </w:rPr>
        <w:t>A</w:t>
      </w:r>
      <w:r w:rsidR="00DD0F6B">
        <w:rPr>
          <w:rFonts w:ascii="Arial Narrow" w:hAnsi="Arial Narrow" w:eastAsia="Arial Narrow" w:cs="Arial Narrow"/>
          <w:b/>
          <w:color w:val="000000"/>
          <w:sz w:val="40"/>
          <w:szCs w:val="40"/>
        </w:rPr>
        <w:t>rtificial</w:t>
      </w:r>
      <w:r>
        <w:rPr>
          <w:rFonts w:ascii="Arial Narrow" w:hAnsi="Arial Narrow" w:eastAsia="Arial Narrow" w:cs="Arial Narrow"/>
          <w:b/>
          <w:color w:val="000000"/>
          <w:sz w:val="40"/>
          <w:szCs w:val="40"/>
        </w:rPr>
        <w:t xml:space="preserve"> en Navarra</w:t>
      </w:r>
    </w:p>
    <w:p w:rsidRPr="00521CAC" w:rsidR="00521CAC" w:rsidP="00521CAC" w:rsidRDefault="00521CAC" w14:paraId="124DFE13" w14:textId="77777777">
      <w:pPr>
        <w:pStyle w:val="Prrafodelista"/>
        <w:pBdr>
          <w:top w:val="nil"/>
          <w:left w:val="nil"/>
          <w:bottom w:val="nil"/>
          <w:right w:val="nil"/>
          <w:between w:val="nil"/>
        </w:pBdr>
        <w:ind w:left="720"/>
        <w:jc w:val="both"/>
        <w:rPr>
          <w:rFonts w:ascii="Arial Narrow" w:hAnsi="Arial Narrow" w:eastAsia="Arial Narrow" w:cs="Arial Narrow"/>
          <w:b/>
          <w:color w:val="000000"/>
          <w:sz w:val="40"/>
          <w:szCs w:val="40"/>
        </w:rPr>
      </w:pPr>
    </w:p>
    <w:p w:rsidR="00521CAC" w:rsidP="7E8A20EA" w:rsidRDefault="5DC03E17" w14:paraId="486EDF7D" w14:textId="402AE57F">
      <w:pPr>
        <w:pStyle w:val="Prrafodelista"/>
        <w:numPr>
          <w:ilvl w:val="0"/>
          <w:numId w:val="16"/>
        </w:numPr>
        <w:rPr>
          <w:rFonts w:ascii="Arial Narrow" w:hAnsi="Arial Narrow" w:eastAsia="Arial Narrow" w:cs="Arial Narrow"/>
          <w:b/>
          <w:bCs/>
          <w:color w:val="000000"/>
          <w:sz w:val="28"/>
          <w:szCs w:val="28"/>
        </w:rPr>
      </w:pPr>
      <w:r w:rsidRPr="7E8A20EA">
        <w:rPr>
          <w:rFonts w:ascii="Arial Narrow" w:hAnsi="Arial Narrow" w:eastAsia="Arial Narrow" w:cs="Arial Narrow"/>
          <w:b/>
          <w:bCs/>
          <w:color w:val="000000" w:themeColor="text1"/>
          <w:sz w:val="28"/>
          <w:szCs w:val="28"/>
        </w:rPr>
        <w:t>El ministro ha anunciado la resolución de las convocatorias RedIA y RedIA Salud, que destinarán más de 17</w:t>
      </w:r>
      <w:r w:rsidRPr="7E8A20EA" w:rsidR="5E1D63EF">
        <w:rPr>
          <w:rFonts w:ascii="Arial Narrow" w:hAnsi="Arial Narrow" w:eastAsia="Arial Narrow" w:cs="Arial Narrow"/>
          <w:b/>
          <w:bCs/>
          <w:color w:val="000000" w:themeColor="text1"/>
          <w:sz w:val="28"/>
          <w:szCs w:val="28"/>
        </w:rPr>
        <w:t>0</w:t>
      </w:r>
      <w:r w:rsidRPr="7E8A20EA">
        <w:rPr>
          <w:rFonts w:ascii="Arial Narrow" w:hAnsi="Arial Narrow" w:eastAsia="Arial Narrow" w:cs="Arial Narrow"/>
          <w:b/>
          <w:bCs/>
          <w:color w:val="000000" w:themeColor="text1"/>
          <w:sz w:val="28"/>
          <w:szCs w:val="28"/>
        </w:rPr>
        <w:t xml:space="preserve"> millones de euros a impulsar</w:t>
      </w:r>
      <w:r w:rsidRPr="7E8A20EA" w:rsidR="3719F713">
        <w:rPr>
          <w:rFonts w:ascii="Arial Narrow" w:hAnsi="Arial Narrow" w:eastAsia="Arial Narrow" w:cs="Arial Narrow"/>
          <w:b/>
          <w:bCs/>
          <w:color w:val="000000" w:themeColor="text1"/>
          <w:sz w:val="28"/>
          <w:szCs w:val="28"/>
        </w:rPr>
        <w:t xml:space="preserve"> </w:t>
      </w:r>
      <w:r w:rsidRPr="7E8A20EA" w:rsidR="497D1573">
        <w:rPr>
          <w:rFonts w:ascii="Arial Narrow" w:hAnsi="Arial Narrow" w:eastAsia="Arial Narrow" w:cs="Arial Narrow"/>
          <w:b/>
          <w:bCs/>
          <w:color w:val="000000" w:themeColor="text1"/>
          <w:sz w:val="28"/>
          <w:szCs w:val="28"/>
        </w:rPr>
        <w:t>más de 350</w:t>
      </w:r>
      <w:r w:rsidRPr="7E8A20EA">
        <w:rPr>
          <w:rFonts w:ascii="Arial Narrow" w:hAnsi="Arial Narrow" w:eastAsia="Arial Narrow" w:cs="Arial Narrow"/>
          <w:b/>
          <w:bCs/>
          <w:color w:val="000000" w:themeColor="text1"/>
          <w:sz w:val="28"/>
          <w:szCs w:val="28"/>
        </w:rPr>
        <w:t xml:space="preserve"> proyectos en todo el país.</w:t>
      </w:r>
    </w:p>
    <w:p w:rsidR="00CB2EA3" w:rsidP="00CB2EA3" w:rsidRDefault="00CB2EA3" w14:paraId="1E7C4866" w14:textId="77777777">
      <w:pPr>
        <w:pStyle w:val="Prrafodelista"/>
        <w:ind w:left="720"/>
        <w:rPr>
          <w:rFonts w:ascii="Arial Narrow" w:hAnsi="Arial Narrow" w:eastAsia="Arial Narrow" w:cs="Arial Narrow"/>
          <w:b/>
          <w:color w:val="000000"/>
          <w:sz w:val="28"/>
          <w:szCs w:val="28"/>
        </w:rPr>
      </w:pPr>
    </w:p>
    <w:p w:rsidR="00CB2EA3" w:rsidP="682FC087" w:rsidRDefault="00CB2EA3" w14:paraId="43E5BF6E" w14:textId="463F3BB9">
      <w:pPr>
        <w:pStyle w:val="Prrafodelista"/>
        <w:numPr>
          <w:ilvl w:val="0"/>
          <w:numId w:val="16"/>
        </w:numPr>
        <w:rPr>
          <w:rFonts w:ascii="Arial Narrow" w:hAnsi="Arial Narrow" w:eastAsia="Arial Narrow" w:cs="Arial Narrow"/>
          <w:b w:val="1"/>
          <w:bCs w:val="1"/>
          <w:color w:val="000000"/>
          <w:sz w:val="28"/>
          <w:szCs w:val="28"/>
        </w:rPr>
      </w:pPr>
      <w:r w:rsidRPr="682FC087" w:rsidR="00CB2EA3">
        <w:rPr>
          <w:rFonts w:ascii="Arial Narrow" w:hAnsi="Arial Narrow" w:eastAsia="Arial Narrow" w:cs="Arial Narrow"/>
          <w:b w:val="1"/>
          <w:bCs w:val="1"/>
          <w:color w:val="000000" w:themeColor="text1" w:themeTint="FF" w:themeShade="FF"/>
          <w:sz w:val="28"/>
          <w:szCs w:val="28"/>
        </w:rPr>
        <w:t xml:space="preserve">López ha hecho el anuncio durante su visita en Navarra a la empresa </w:t>
      </w:r>
      <w:r w:rsidRPr="682FC087" w:rsidR="00CB2EA3">
        <w:rPr>
          <w:rFonts w:ascii="Arial Narrow" w:hAnsi="Arial Narrow" w:eastAsia="Arial Narrow" w:cs="Arial Narrow"/>
          <w:b w:val="1"/>
          <w:bCs w:val="1"/>
          <w:color w:val="000000" w:themeColor="text1" w:themeTint="FF" w:themeShade="FF"/>
          <w:sz w:val="28"/>
          <w:szCs w:val="28"/>
        </w:rPr>
        <w:t>Nanogrow</w:t>
      </w:r>
      <w:r w:rsidRPr="682FC087" w:rsidR="00CB2EA3">
        <w:rPr>
          <w:rFonts w:ascii="Arial Narrow" w:hAnsi="Arial Narrow" w:eastAsia="Arial Narrow" w:cs="Arial Narrow"/>
          <w:b w:val="1"/>
          <w:bCs w:val="1"/>
          <w:color w:val="000000" w:themeColor="text1" w:themeTint="FF" w:themeShade="FF"/>
          <w:sz w:val="28"/>
          <w:szCs w:val="28"/>
        </w:rPr>
        <w:t xml:space="preserve"> Biotech, una de las beneficiarias de estas ayudas, especializada en biotecnología aplicada a la salud a través de IA y análisis computacional</w:t>
      </w:r>
    </w:p>
    <w:p w:rsidR="682FC087" w:rsidP="682FC087" w:rsidRDefault="682FC087" w14:paraId="6DEC240E" w14:textId="0652E57E">
      <w:pPr>
        <w:pStyle w:val="Prrafodelista"/>
        <w:ind w:left="720"/>
        <w:rPr>
          <w:rFonts w:ascii="Arial Narrow" w:hAnsi="Arial Narrow" w:eastAsia="Arial Narrow" w:cs="Arial Narrow"/>
          <w:b w:val="1"/>
          <w:bCs w:val="1"/>
          <w:color w:val="000000" w:themeColor="text1" w:themeTint="FF" w:themeShade="FF"/>
          <w:sz w:val="28"/>
          <w:szCs w:val="28"/>
        </w:rPr>
      </w:pPr>
    </w:p>
    <w:p w:rsidR="2323A471" w:rsidP="682FC087" w:rsidRDefault="2323A471" w14:paraId="09E1FBE8" w14:textId="5DF588D8">
      <w:pPr>
        <w:pStyle w:val="Prrafodelista"/>
        <w:numPr>
          <w:ilvl w:val="0"/>
          <w:numId w:val="16"/>
        </w:numPr>
        <w:rPr>
          <w:rFonts w:ascii="Arial Narrow" w:hAnsi="Arial Narrow" w:eastAsia="Arial Narrow" w:cs="Arial Narrow"/>
          <w:b w:val="1"/>
          <w:bCs w:val="1"/>
          <w:color w:val="000000" w:themeColor="text1" w:themeTint="FF" w:themeShade="FF"/>
          <w:sz w:val="28"/>
          <w:szCs w:val="28"/>
        </w:rPr>
      </w:pPr>
      <w:r w:rsidRPr="682FC087" w:rsidR="2323A471">
        <w:rPr>
          <w:rFonts w:ascii="Arial Narrow" w:hAnsi="Arial Narrow" w:eastAsia="Arial Narrow" w:cs="Arial Narrow"/>
          <w:b w:val="1"/>
          <w:bCs w:val="1"/>
          <w:color w:val="000000" w:themeColor="text1" w:themeTint="FF" w:themeShade="FF"/>
          <w:sz w:val="28"/>
          <w:szCs w:val="28"/>
        </w:rPr>
        <w:t>Transformación Digital ha invertido más de 6 millones de euros a la digitalización del se</w:t>
      </w:r>
      <w:r w:rsidRPr="682FC087" w:rsidR="4E57238C">
        <w:rPr>
          <w:rFonts w:ascii="Arial Narrow" w:hAnsi="Arial Narrow" w:eastAsia="Arial Narrow" w:cs="Arial Narrow"/>
          <w:b w:val="1"/>
          <w:bCs w:val="1"/>
          <w:color w:val="000000" w:themeColor="text1" w:themeTint="FF" w:themeShade="FF"/>
          <w:sz w:val="28"/>
          <w:szCs w:val="28"/>
        </w:rPr>
        <w:t>ctor sanitario navarro</w:t>
      </w:r>
    </w:p>
    <w:p w:rsidRPr="006E647E" w:rsidR="00CD250E" w:rsidP="006E647E" w:rsidRDefault="00CD250E" w14:paraId="1DDF3528" w14:textId="77777777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 Narrow" w:hAnsi="Arial Narrow" w:eastAsia="Arial Narrow" w:cs="Arial Narrow"/>
          <w:b/>
          <w:color w:val="000000"/>
          <w:sz w:val="40"/>
          <w:szCs w:val="40"/>
        </w:rPr>
      </w:pPr>
    </w:p>
    <w:p w:rsidR="004041D2" w:rsidP="006E647E" w:rsidRDefault="3E45D889" w14:paraId="2D474F71" w14:textId="48FC8F0E">
      <w:pPr>
        <w:spacing w:after="120" w:line="276" w:lineRule="auto"/>
        <w:jc w:val="both"/>
        <w:rPr>
          <w:rFonts w:ascii="Arial Narrow" w:hAnsi="Arial Narrow" w:eastAsia="Arial Narrow" w:cs="Arial Narrow"/>
          <w:sz w:val="28"/>
          <w:szCs w:val="28"/>
        </w:rPr>
      </w:pPr>
      <w:r w:rsidRPr="444FF956">
        <w:rPr>
          <w:rFonts w:ascii="Arial Narrow" w:hAnsi="Arial Narrow" w:eastAsia="Arial Narrow" w:cs="Arial Narrow"/>
          <w:b/>
          <w:bCs/>
          <w:sz w:val="28"/>
          <w:szCs w:val="28"/>
          <w:u w:val="single"/>
        </w:rPr>
        <w:t>Pamplona</w:t>
      </w:r>
      <w:r w:rsidRPr="444FF956" w:rsidR="60D67177">
        <w:rPr>
          <w:rFonts w:ascii="Arial Narrow" w:hAnsi="Arial Narrow" w:eastAsia="Arial Narrow" w:cs="Arial Narrow"/>
          <w:b/>
          <w:bCs/>
          <w:sz w:val="28"/>
          <w:szCs w:val="28"/>
          <w:u w:val="single"/>
        </w:rPr>
        <w:t xml:space="preserve">, </w:t>
      </w:r>
      <w:r w:rsidRPr="444FF956" w:rsidR="53BA9804">
        <w:rPr>
          <w:rFonts w:ascii="Arial Narrow" w:hAnsi="Arial Narrow" w:eastAsia="Arial Narrow" w:cs="Arial Narrow"/>
          <w:b/>
          <w:bCs/>
          <w:sz w:val="28"/>
          <w:szCs w:val="28"/>
          <w:u w:val="single"/>
        </w:rPr>
        <w:t>22</w:t>
      </w:r>
      <w:r w:rsidRPr="444FF956" w:rsidR="1434AC3B">
        <w:rPr>
          <w:rFonts w:ascii="Arial Narrow" w:hAnsi="Arial Narrow" w:eastAsia="Arial Narrow" w:cs="Arial Narrow"/>
          <w:b/>
          <w:bCs/>
          <w:sz w:val="28"/>
          <w:szCs w:val="28"/>
          <w:u w:val="single"/>
        </w:rPr>
        <w:t xml:space="preserve"> </w:t>
      </w:r>
      <w:r w:rsidRPr="444FF956" w:rsidR="60D67177">
        <w:rPr>
          <w:rFonts w:ascii="Arial Narrow" w:hAnsi="Arial Narrow" w:eastAsia="Arial Narrow" w:cs="Arial Narrow"/>
          <w:b/>
          <w:bCs/>
          <w:sz w:val="28"/>
          <w:szCs w:val="28"/>
          <w:u w:val="single"/>
        </w:rPr>
        <w:t xml:space="preserve">de </w:t>
      </w:r>
      <w:r w:rsidRPr="444FF956" w:rsidR="53BA9804">
        <w:rPr>
          <w:rFonts w:ascii="Arial Narrow" w:hAnsi="Arial Narrow" w:eastAsia="Arial Narrow" w:cs="Arial Narrow"/>
          <w:b/>
          <w:bCs/>
          <w:sz w:val="28"/>
          <w:szCs w:val="28"/>
          <w:u w:val="single"/>
        </w:rPr>
        <w:t>septiembre</w:t>
      </w:r>
      <w:r w:rsidRPr="444FF956" w:rsidR="2286C01D">
        <w:rPr>
          <w:rFonts w:ascii="Arial Narrow" w:hAnsi="Arial Narrow" w:eastAsia="Arial Narrow" w:cs="Arial Narrow"/>
          <w:b/>
          <w:bCs/>
          <w:sz w:val="28"/>
          <w:szCs w:val="28"/>
          <w:u w:val="single"/>
        </w:rPr>
        <w:t xml:space="preserve"> </w:t>
      </w:r>
      <w:r w:rsidRPr="444FF956" w:rsidR="60D67177">
        <w:rPr>
          <w:rFonts w:ascii="Arial Narrow" w:hAnsi="Arial Narrow" w:eastAsia="Arial Narrow" w:cs="Arial Narrow"/>
          <w:b/>
          <w:bCs/>
          <w:sz w:val="28"/>
          <w:szCs w:val="28"/>
          <w:u w:val="single"/>
        </w:rPr>
        <w:t>de 2026</w:t>
      </w:r>
      <w:r w:rsidRPr="444FF956" w:rsidR="60D67177">
        <w:rPr>
          <w:rFonts w:ascii="Arial Narrow" w:hAnsi="Arial Narrow" w:eastAsia="Arial Narrow" w:cs="Arial Narrow"/>
          <w:b/>
          <w:bCs/>
          <w:sz w:val="28"/>
          <w:szCs w:val="28"/>
        </w:rPr>
        <w:t>.-</w:t>
      </w:r>
      <w:r w:rsidRPr="444FF956" w:rsidR="60D67177">
        <w:rPr>
          <w:rFonts w:ascii="Arial Narrow" w:hAnsi="Arial Narrow" w:eastAsia="Arial Narrow" w:cs="Arial Narrow"/>
          <w:sz w:val="28"/>
          <w:szCs w:val="28"/>
        </w:rPr>
        <w:t xml:space="preserve"> </w:t>
      </w:r>
      <w:bookmarkEnd w:id="0"/>
      <w:r w:rsidRPr="444FF956" w:rsidR="5E6247B2">
        <w:rPr>
          <w:rFonts w:ascii="Arial Narrow" w:hAnsi="Arial Narrow" w:eastAsia="Arial Narrow" w:cs="Arial Narrow"/>
          <w:sz w:val="28"/>
          <w:szCs w:val="28"/>
        </w:rPr>
        <w:t xml:space="preserve">El ministro </w:t>
      </w:r>
      <w:r w:rsidRPr="444FF956" w:rsidR="1EE3C951">
        <w:rPr>
          <w:rFonts w:ascii="Arial Narrow" w:hAnsi="Arial Narrow" w:eastAsia="Arial Narrow" w:cs="Arial Narrow"/>
          <w:sz w:val="28"/>
          <w:szCs w:val="28"/>
        </w:rPr>
        <w:t>para la Transformación Digital y de la Función Pública,</w:t>
      </w:r>
      <w:r w:rsidRPr="444FF956" w:rsidR="5E6247B2">
        <w:rPr>
          <w:rFonts w:ascii="Arial Narrow" w:hAnsi="Arial Narrow" w:eastAsia="Arial Narrow" w:cs="Arial Narrow"/>
          <w:sz w:val="28"/>
          <w:szCs w:val="28"/>
        </w:rPr>
        <w:t xml:space="preserve"> Óscar López, </w:t>
      </w:r>
      <w:r w:rsidRPr="444FF956" w:rsidR="2E04F713">
        <w:rPr>
          <w:rFonts w:ascii="Arial Narrow" w:hAnsi="Arial Narrow" w:eastAsia="Arial Narrow" w:cs="Arial Narrow"/>
          <w:sz w:val="28"/>
          <w:szCs w:val="28"/>
        </w:rPr>
        <w:t xml:space="preserve">ha anunciado que el Gobierno destinará 1,1 millones de euros para impulsar la implantación de la Inteligencia Artificial en tres empresas de la Comunidad Foral de Navarra a través de las convocatorias de RedIA y RedIA Salud, </w:t>
      </w:r>
      <w:r w:rsidRPr="444FF956" w:rsidR="39890CF9">
        <w:rPr>
          <w:rFonts w:ascii="Arial Narrow" w:hAnsi="Arial Narrow" w:eastAsia="Arial Narrow" w:cs="Arial Narrow"/>
          <w:sz w:val="28"/>
          <w:szCs w:val="28"/>
        </w:rPr>
        <w:t xml:space="preserve">impulsadas por Red.es, </w:t>
      </w:r>
      <w:r w:rsidRPr="444FF956" w:rsidR="2E04F713">
        <w:rPr>
          <w:rFonts w:ascii="Arial Narrow" w:hAnsi="Arial Narrow" w:eastAsia="Arial Narrow" w:cs="Arial Narrow"/>
          <w:sz w:val="28"/>
          <w:szCs w:val="28"/>
        </w:rPr>
        <w:t>que destinarán más de 17</w:t>
      </w:r>
      <w:r w:rsidRPr="444FF956" w:rsidR="30A0D1A9">
        <w:rPr>
          <w:rFonts w:ascii="Arial Narrow" w:hAnsi="Arial Narrow" w:eastAsia="Arial Narrow" w:cs="Arial Narrow"/>
          <w:sz w:val="28"/>
          <w:szCs w:val="28"/>
        </w:rPr>
        <w:t>0</w:t>
      </w:r>
      <w:r w:rsidRPr="444FF956" w:rsidR="2E04F713">
        <w:rPr>
          <w:rFonts w:ascii="Arial Narrow" w:hAnsi="Arial Narrow" w:eastAsia="Arial Narrow" w:cs="Arial Narrow"/>
          <w:sz w:val="28"/>
          <w:szCs w:val="28"/>
        </w:rPr>
        <w:t xml:space="preserve"> millones de euros a impulsar </w:t>
      </w:r>
      <w:r w:rsidRPr="444FF956" w:rsidR="68269F5A">
        <w:rPr>
          <w:rFonts w:ascii="Arial Narrow" w:hAnsi="Arial Narrow" w:eastAsia="Arial Narrow" w:cs="Arial Narrow"/>
          <w:sz w:val="28"/>
          <w:szCs w:val="28"/>
        </w:rPr>
        <w:t>más de 350</w:t>
      </w:r>
      <w:r w:rsidRPr="444FF956" w:rsidR="2E04F713">
        <w:rPr>
          <w:rFonts w:ascii="Arial Narrow" w:hAnsi="Arial Narrow" w:eastAsia="Arial Narrow" w:cs="Arial Narrow"/>
          <w:sz w:val="28"/>
          <w:szCs w:val="28"/>
        </w:rPr>
        <w:t xml:space="preserve"> proyectos de IA en todo el país. </w:t>
      </w:r>
    </w:p>
    <w:p w:rsidR="2E04F713" w:rsidP="6669225A" w:rsidRDefault="2E04F713" w14:paraId="65CF998A" w14:textId="47BE3CFC">
      <w:pPr>
        <w:pStyle w:val="Normal"/>
        <w:spacing w:after="120" w:line="276" w:lineRule="auto"/>
        <w:jc w:val="both"/>
      </w:pPr>
      <w:r w:rsidRPr="6669225A" w:rsidR="2E04F713">
        <w:rPr>
          <w:rFonts w:ascii="Arial Narrow" w:hAnsi="Arial Narrow" w:eastAsia="Arial Narrow" w:cs="Arial Narrow"/>
          <w:sz w:val="28"/>
          <w:szCs w:val="28"/>
        </w:rPr>
        <w:t xml:space="preserve">López ha hecho </w:t>
      </w:r>
      <w:r w:rsidRPr="6669225A" w:rsidR="62447164">
        <w:rPr>
          <w:rFonts w:ascii="Arial Narrow" w:hAnsi="Arial Narrow" w:eastAsia="Arial Narrow" w:cs="Arial Narrow"/>
          <w:sz w:val="28"/>
          <w:szCs w:val="28"/>
        </w:rPr>
        <w:t xml:space="preserve">este anuncio </w:t>
      </w:r>
      <w:r w:rsidRPr="6669225A" w:rsidR="2E04F713">
        <w:rPr>
          <w:rFonts w:ascii="Arial Narrow" w:hAnsi="Arial Narrow" w:eastAsia="Arial Narrow" w:cs="Arial Narrow"/>
          <w:sz w:val="28"/>
          <w:szCs w:val="28"/>
        </w:rPr>
        <w:t xml:space="preserve">durante su visita a una de esas compañías, </w:t>
      </w:r>
      <w:r w:rsidRPr="6669225A" w:rsidR="2E04F713">
        <w:rPr>
          <w:rFonts w:ascii="Arial Narrow" w:hAnsi="Arial Narrow" w:eastAsia="Arial Narrow" w:cs="Arial Narrow"/>
          <w:sz w:val="28"/>
          <w:szCs w:val="28"/>
        </w:rPr>
        <w:t>Nanogrow</w:t>
      </w:r>
      <w:r w:rsidRPr="6669225A" w:rsidR="2E04F713">
        <w:rPr>
          <w:rFonts w:ascii="Arial Narrow" w:hAnsi="Arial Narrow" w:eastAsia="Arial Narrow" w:cs="Arial Narrow"/>
          <w:sz w:val="28"/>
          <w:szCs w:val="28"/>
        </w:rPr>
        <w:t xml:space="preserve"> </w:t>
      </w:r>
      <w:r w:rsidRPr="6669225A" w:rsidR="2E04F713">
        <w:rPr>
          <w:rFonts w:ascii="Arial Narrow" w:hAnsi="Arial Narrow" w:eastAsia="Arial Narrow" w:cs="Arial Narrow"/>
          <w:sz w:val="28"/>
          <w:szCs w:val="28"/>
        </w:rPr>
        <w:t>Biotech</w:t>
      </w:r>
      <w:r w:rsidRPr="6669225A" w:rsidR="2E04F713">
        <w:rPr>
          <w:rFonts w:ascii="Arial Narrow" w:hAnsi="Arial Narrow" w:eastAsia="Arial Narrow" w:cs="Arial Narrow"/>
          <w:sz w:val="28"/>
          <w:szCs w:val="28"/>
        </w:rPr>
        <w:t>, especializada en biotecnología aplicada a la salud a través de la IA y del análisis computacional, a la que se ha concedido una ayuda de más de 454.000 euros para el desarrollo de sus tecnologías a través de la convocatoria de RedIA Salud</w:t>
      </w:r>
      <w:r w:rsidRPr="6669225A" w:rsidR="115B5C09">
        <w:rPr>
          <w:rFonts w:ascii="Arial Narrow" w:hAnsi="Arial Narrow" w:eastAsia="Arial Narrow" w:cs="Arial Narrow"/>
          <w:sz w:val="28"/>
          <w:szCs w:val="28"/>
        </w:rPr>
        <w:t xml:space="preserve">. </w:t>
      </w:r>
      <w:r w:rsidRPr="6669225A" w:rsidR="52D436AA">
        <w:rPr>
          <w:rFonts w:ascii="Arial Narrow" w:hAnsi="Arial Narrow" w:eastAsia="Arial Narrow" w:cs="Arial Narrow"/>
          <w:sz w:val="28"/>
          <w:szCs w:val="28"/>
        </w:rPr>
        <w:t xml:space="preserve">Una visita en la que ha estado acompañado por el consejero de universidad, innovación y transformación digital, </w:t>
      </w:r>
      <w:r w:rsidRPr="6669225A" w:rsidR="52D436AA">
        <w:rPr>
          <w:rFonts w:ascii="Arial Narrow" w:hAnsi="Arial Narrow" w:eastAsia="Arial Narrow" w:cs="Arial Narrow"/>
          <w:sz w:val="28"/>
          <w:szCs w:val="28"/>
        </w:rPr>
        <w:t>Juan Luis García.</w:t>
      </w:r>
    </w:p>
    <w:p w:rsidR="444FF956" w:rsidP="444FF956" w:rsidRDefault="115B5C09" w14:paraId="0C69253C" w14:textId="610C04C1">
      <w:pPr>
        <w:spacing w:after="120" w:line="276" w:lineRule="auto"/>
        <w:jc w:val="both"/>
      </w:pPr>
      <w:r w:rsidRPr="682FC087" w:rsidR="115B5C09">
        <w:rPr>
          <w:rFonts w:ascii="Arial Narrow" w:hAnsi="Arial Narrow" w:eastAsia="Arial Narrow" w:cs="Arial Narrow"/>
          <w:sz w:val="28"/>
          <w:szCs w:val="28"/>
        </w:rPr>
        <w:t>Este programa de Red.es, entidad adscrita al Ministerio para la Transformación Digital y de la Función Pública, financia proyectos que van desde la investigación clínica, biomédica y farmacológica, hasta relacionados con la respuesta ante las emergencias.</w:t>
      </w:r>
    </w:p>
    <w:p w:rsidRPr="00EA7EE6" w:rsidR="00EA7EE6" w:rsidP="682FC087" w:rsidRDefault="00EA7EE6" w14:paraId="199862E0" w14:textId="50693C97">
      <w:pPr>
        <w:pStyle w:val="Normal"/>
        <w:suppressLineNumbers w:val="0"/>
        <w:bidi w:val="0"/>
        <w:spacing w:before="0" w:beforeAutospacing="off" w:after="120" w:afterAutospacing="off" w:line="276" w:lineRule="auto"/>
        <w:ind w:left="0" w:right="0"/>
        <w:jc w:val="both"/>
      </w:pPr>
      <w:r w:rsidRPr="682FC087" w:rsidR="473FD063">
        <w:rPr>
          <w:rFonts w:ascii="Arial Narrow" w:hAnsi="Arial Narrow" w:eastAsia="Arial Narrow" w:cs="Arial Narrow"/>
          <w:sz w:val="28"/>
          <w:szCs w:val="28"/>
        </w:rPr>
        <w:t xml:space="preserve">Además del programa RedIA Salud, el departamento que dirige Óscar López ha impulsado una inversión de más </w:t>
      </w:r>
      <w:r w:rsidRPr="682FC087" w:rsidR="2BBCD8AC">
        <w:rPr>
          <w:rFonts w:ascii="Arial Narrow" w:hAnsi="Arial Narrow" w:eastAsia="Arial Narrow" w:cs="Arial Narrow"/>
          <w:sz w:val="28"/>
          <w:szCs w:val="28"/>
        </w:rPr>
        <w:t xml:space="preserve">de 6 millones de euros en la digitalización del sector sanitario navarro a través de distintas iniciativas. </w:t>
      </w:r>
      <w:r w:rsidRPr="682FC087" w:rsidR="4498EBF1">
        <w:rPr>
          <w:rFonts w:ascii="Arial Narrow" w:hAnsi="Arial Narrow" w:eastAsia="Arial Narrow" w:cs="Arial Narrow"/>
          <w:sz w:val="28"/>
          <w:szCs w:val="28"/>
        </w:rPr>
        <w:t xml:space="preserve">Así, se han destinado 2,2 millones de euros </w:t>
      </w:r>
      <w:r w:rsidRPr="682FC087" w:rsidR="30EF0916">
        <w:rPr>
          <w:rFonts w:ascii="Arial Narrow" w:hAnsi="Arial Narrow" w:eastAsia="Arial Narrow" w:cs="Arial Narrow"/>
          <w:sz w:val="28"/>
          <w:szCs w:val="28"/>
        </w:rPr>
        <w:t xml:space="preserve">para </w:t>
      </w:r>
      <w:r w:rsidRPr="682FC087" w:rsidR="581EE609">
        <w:rPr>
          <w:rFonts w:ascii="Arial Narrow" w:hAnsi="Arial Narrow" w:eastAsia="Arial Narrow" w:cs="Arial Narrow"/>
          <w:sz w:val="28"/>
          <w:szCs w:val="28"/>
        </w:rPr>
        <w:t>implantar programas de monitorización remota de patologías crónic</w:t>
      </w:r>
      <w:r w:rsidRPr="682FC087" w:rsidR="581EE609">
        <w:rPr>
          <w:rFonts w:ascii="Arial Narrow" w:hAnsi="Arial Narrow" w:eastAsia="Arial Narrow" w:cs="Arial Narrow"/>
          <w:color w:val="auto"/>
          <w:sz w:val="28"/>
          <w:szCs w:val="28"/>
          <w:lang w:eastAsia="es-ES" w:bidi="ar-SA"/>
        </w:rPr>
        <w:t>as,</w:t>
      </w:r>
      <w:r w:rsidRPr="682FC087" w:rsidR="0FF4B652">
        <w:rPr>
          <w:rFonts w:ascii="Arial Narrow" w:hAnsi="Arial Narrow" w:eastAsia="Arial Narrow" w:cs="Arial Narrow"/>
          <w:noProof w:val="0"/>
          <w:color w:val="auto"/>
          <w:sz w:val="28"/>
          <w:szCs w:val="28"/>
          <w:lang w:val="es-ES" w:eastAsia="es-ES" w:bidi="ar-SA"/>
        </w:rPr>
        <w:t xml:space="preserve"> el uso de analítica avanzada en salud, y el desarrollo de casos de uso basados en Inteligencia Artificial</w:t>
      </w:r>
      <w:r w:rsidRPr="682FC087" w:rsidR="6AE8CCFE">
        <w:rPr>
          <w:rFonts w:ascii="Arial Narrow" w:hAnsi="Arial Narrow" w:eastAsia="Arial Narrow" w:cs="Arial Narrow"/>
          <w:noProof w:val="0"/>
          <w:color w:val="auto"/>
          <w:sz w:val="28"/>
          <w:szCs w:val="28"/>
          <w:lang w:val="es-ES" w:eastAsia="es-ES" w:bidi="ar-SA"/>
        </w:rPr>
        <w:t xml:space="preserve"> en el sistema público de salud de Navarra</w:t>
      </w:r>
      <w:r w:rsidRPr="682FC087" w:rsidR="07F2BFAD">
        <w:rPr>
          <w:rFonts w:ascii="Arial Narrow" w:hAnsi="Arial Narrow" w:eastAsia="Arial Narrow" w:cs="Arial Narrow"/>
          <w:noProof w:val="0"/>
          <w:color w:val="auto"/>
          <w:sz w:val="28"/>
          <w:szCs w:val="28"/>
          <w:lang w:val="es-ES" w:eastAsia="es-ES" w:bidi="ar-SA"/>
        </w:rPr>
        <w:t xml:space="preserve">; 1,8 millones de euros a modernizar la atención al ciudadano en la atención primaria; 1,1 millones a crear la Oficina del Dato y otros 1,1 millones </w:t>
      </w:r>
      <w:r w:rsidRPr="682FC087" w:rsidR="3E000552">
        <w:rPr>
          <w:rFonts w:ascii="Arial Narrow" w:hAnsi="Arial Narrow" w:eastAsia="Arial Narrow" w:cs="Arial Narrow"/>
          <w:noProof w:val="0"/>
          <w:color w:val="auto"/>
          <w:sz w:val="28"/>
          <w:szCs w:val="28"/>
          <w:lang w:val="es-ES" w:eastAsia="es-ES" w:bidi="ar-SA"/>
        </w:rPr>
        <w:t>al proyecto de Integración de Imagen Médica.</w:t>
      </w:r>
    </w:p>
    <w:p w:rsidR="682FC087" w:rsidP="682FC087" w:rsidRDefault="682FC087" w14:paraId="45147DB1" w14:textId="10B1E647">
      <w:pPr>
        <w:pStyle w:val="Normal"/>
        <w:suppressLineNumbers w:val="0"/>
        <w:bidi w:val="0"/>
        <w:spacing w:before="0" w:beforeAutospacing="off" w:after="120" w:afterAutospacing="off" w:line="276" w:lineRule="auto"/>
        <w:ind w:left="0" w:right="0"/>
        <w:jc w:val="both"/>
        <w:rPr>
          <w:rFonts w:ascii="Arial Narrow" w:hAnsi="Arial Narrow" w:eastAsia="Arial Narrow" w:cs="Arial Narrow"/>
          <w:noProof w:val="0"/>
          <w:color w:val="auto"/>
          <w:sz w:val="28"/>
          <w:szCs w:val="28"/>
          <w:lang w:val="es-ES" w:eastAsia="es-ES" w:bidi="ar-SA"/>
        </w:rPr>
      </w:pPr>
    </w:p>
    <w:p w:rsidR="61C89C5D" w:rsidP="7E8A20EA" w:rsidRDefault="61C89C5D" w14:paraId="150229C9" w14:textId="26F578FA">
      <w:pPr>
        <w:spacing w:after="120" w:line="276" w:lineRule="auto"/>
        <w:jc w:val="both"/>
        <w:rPr>
          <w:rFonts w:ascii="Arial Narrow" w:hAnsi="Arial Narrow" w:eastAsia="Arial Narrow" w:cs="Arial Narrow"/>
          <w:b/>
          <w:bCs/>
          <w:sz w:val="28"/>
          <w:szCs w:val="28"/>
        </w:rPr>
      </w:pPr>
      <w:r w:rsidRPr="7E8A20EA">
        <w:rPr>
          <w:rFonts w:ascii="Arial Narrow" w:hAnsi="Arial Narrow" w:eastAsia="Arial Narrow" w:cs="Arial Narrow"/>
          <w:b/>
          <w:bCs/>
          <w:sz w:val="28"/>
          <w:szCs w:val="28"/>
        </w:rPr>
        <w:lastRenderedPageBreak/>
        <w:t xml:space="preserve">IA, computación y </w:t>
      </w:r>
      <w:proofErr w:type="spellStart"/>
      <w:r w:rsidRPr="7E8A20EA">
        <w:rPr>
          <w:rFonts w:ascii="Arial Narrow" w:hAnsi="Arial Narrow" w:eastAsia="Arial Narrow" w:cs="Arial Narrow"/>
          <w:b/>
          <w:bCs/>
          <w:sz w:val="28"/>
          <w:szCs w:val="28"/>
        </w:rPr>
        <w:t>nanoanticuerpos</w:t>
      </w:r>
      <w:proofErr w:type="spellEnd"/>
    </w:p>
    <w:p w:rsidR="61C89C5D" w:rsidP="10D723C0" w:rsidRDefault="61C89C5D" w14:paraId="2E9F04E7" w14:textId="0FDDFCC5">
      <w:pPr>
        <w:pStyle w:val="Normal"/>
        <w:suppressLineNumbers w:val="0"/>
        <w:bidi w:val="0"/>
        <w:spacing w:before="0" w:beforeAutospacing="off" w:after="120" w:afterAutospacing="off" w:line="276" w:lineRule="auto"/>
        <w:ind w:left="0" w:right="0"/>
        <w:jc w:val="both"/>
      </w:pPr>
      <w:r w:rsidRPr="10D723C0" w:rsidR="61C89C5D">
        <w:rPr>
          <w:rFonts w:ascii="Arial Narrow" w:hAnsi="Arial Narrow" w:eastAsia="Arial Narrow" w:cs="Arial Narrow"/>
          <w:sz w:val="28"/>
          <w:szCs w:val="28"/>
        </w:rPr>
        <w:t xml:space="preserve">La empresa </w:t>
      </w:r>
      <w:r w:rsidRPr="10D723C0" w:rsidR="61C89C5D">
        <w:rPr>
          <w:rFonts w:ascii="Arial Narrow" w:hAnsi="Arial Narrow" w:eastAsia="Arial Narrow" w:cs="Arial Narrow"/>
          <w:sz w:val="28"/>
          <w:szCs w:val="28"/>
        </w:rPr>
        <w:t>Nanogrow</w:t>
      </w:r>
      <w:r w:rsidRPr="10D723C0" w:rsidR="61C89C5D">
        <w:rPr>
          <w:rFonts w:ascii="Arial Narrow" w:hAnsi="Arial Narrow" w:eastAsia="Arial Narrow" w:cs="Arial Narrow"/>
          <w:sz w:val="28"/>
          <w:szCs w:val="28"/>
        </w:rPr>
        <w:t>, fundada en 2021 en Uruguay y con implantación en Pamplona (Navarra) desde 202</w:t>
      </w:r>
      <w:r w:rsidRPr="10D723C0" w:rsidR="374CA83A">
        <w:rPr>
          <w:rFonts w:ascii="Arial Narrow" w:hAnsi="Arial Narrow" w:eastAsia="Arial Narrow" w:cs="Arial Narrow"/>
          <w:sz w:val="28"/>
          <w:szCs w:val="28"/>
        </w:rPr>
        <w:t>4</w:t>
      </w:r>
      <w:r w:rsidRPr="10D723C0" w:rsidR="61C89C5D">
        <w:rPr>
          <w:rFonts w:ascii="Arial Narrow" w:hAnsi="Arial Narrow" w:eastAsia="Arial Narrow" w:cs="Arial Narrow"/>
          <w:sz w:val="28"/>
          <w:szCs w:val="28"/>
        </w:rPr>
        <w:t xml:space="preserve">, desarrolla una plataforma de </w:t>
      </w:r>
      <w:r w:rsidRPr="10D723C0" w:rsidR="61C89C5D">
        <w:rPr>
          <w:rFonts w:ascii="Arial Narrow" w:hAnsi="Arial Narrow" w:eastAsia="Arial Narrow" w:cs="Arial Narrow"/>
          <w:sz w:val="28"/>
          <w:szCs w:val="28"/>
        </w:rPr>
        <w:t>nanoanticuerpos</w:t>
      </w:r>
      <w:r w:rsidRPr="10D723C0" w:rsidR="61C89C5D">
        <w:rPr>
          <w:rFonts w:ascii="Arial Narrow" w:hAnsi="Arial Narrow" w:eastAsia="Arial Narrow" w:cs="Arial Narrow"/>
          <w:sz w:val="28"/>
          <w:szCs w:val="28"/>
        </w:rPr>
        <w:t xml:space="preserve"> derivados del sistema </w:t>
      </w:r>
      <w:r w:rsidRPr="10D723C0" w:rsidR="15C59D38">
        <w:rPr>
          <w:rFonts w:ascii="Arial Narrow" w:hAnsi="Arial Narrow" w:eastAsia="Arial Narrow" w:cs="Arial Narrow"/>
          <w:sz w:val="28"/>
          <w:szCs w:val="28"/>
        </w:rPr>
        <w:t>inmunitario</w:t>
      </w:r>
      <w:r w:rsidRPr="10D723C0" w:rsidR="61C89C5D">
        <w:rPr>
          <w:rFonts w:ascii="Arial Narrow" w:hAnsi="Arial Narrow" w:eastAsia="Arial Narrow" w:cs="Arial Narrow"/>
          <w:sz w:val="28"/>
          <w:szCs w:val="28"/>
        </w:rPr>
        <w:t xml:space="preserve"> de distintos camélidos (llamas</w:t>
      </w:r>
      <w:r w:rsidRPr="10D723C0" w:rsidR="43FFC8C6">
        <w:rPr>
          <w:rFonts w:ascii="Arial Narrow" w:hAnsi="Arial Narrow" w:eastAsia="Arial Narrow" w:cs="Arial Narrow"/>
          <w:sz w:val="28"/>
          <w:szCs w:val="28"/>
        </w:rPr>
        <w:t xml:space="preserve">, </w:t>
      </w:r>
      <w:r w:rsidRPr="10D723C0" w:rsidR="61C89C5D">
        <w:rPr>
          <w:rFonts w:ascii="Arial Narrow" w:hAnsi="Arial Narrow" w:eastAsia="Arial Narrow" w:cs="Arial Narrow"/>
          <w:sz w:val="28"/>
          <w:szCs w:val="28"/>
        </w:rPr>
        <w:t>camellos</w:t>
      </w:r>
      <w:r w:rsidRPr="10D723C0" w:rsidR="40D17463">
        <w:rPr>
          <w:rFonts w:ascii="Arial Narrow" w:hAnsi="Arial Narrow" w:eastAsia="Arial Narrow" w:cs="Arial Narrow"/>
          <w:sz w:val="28"/>
          <w:szCs w:val="28"/>
        </w:rPr>
        <w:t>, alpacas</w:t>
      </w:r>
      <w:r w:rsidRPr="10D723C0" w:rsidR="61C89C5D">
        <w:rPr>
          <w:rFonts w:ascii="Arial Narrow" w:hAnsi="Arial Narrow" w:eastAsia="Arial Narrow" w:cs="Arial Narrow"/>
          <w:sz w:val="28"/>
          <w:szCs w:val="28"/>
        </w:rPr>
        <w:t>), que son capaces de unirse con gran precisión a virus, bacterias y células tumorales. Combinando esta plataforma con herramientas de IA y análisis computacional, sus investigadores consiguen acelerar la identificación y el desarrollo de nuevos tratamientos que son más eficaces, más seguros y</w:t>
      </w:r>
      <w:r w:rsidRPr="10D723C0" w:rsidR="2303F982">
        <w:rPr>
          <w:rFonts w:ascii="Arial Narrow" w:hAnsi="Arial Narrow" w:eastAsia="Arial Narrow" w:cs="Arial Narrow"/>
          <w:sz w:val="28"/>
          <w:szCs w:val="28"/>
        </w:rPr>
        <w:t xml:space="preserve"> </w:t>
      </w:r>
      <w:r w:rsidRPr="10D723C0" w:rsidR="61C89C5D">
        <w:rPr>
          <w:rFonts w:ascii="Arial Narrow" w:hAnsi="Arial Narrow" w:eastAsia="Arial Narrow" w:cs="Arial Narrow"/>
          <w:sz w:val="28"/>
          <w:szCs w:val="28"/>
        </w:rPr>
        <w:t xml:space="preserve">personalizados. </w:t>
      </w:r>
      <w:r w:rsidRPr="10D723C0" w:rsidR="142D9F56">
        <w:rPr>
          <w:rFonts w:ascii="Arial Narrow" w:hAnsi="Arial Narrow" w:eastAsia="Arial Narrow" w:cs="Arial Narrow"/>
          <w:sz w:val="28"/>
          <w:szCs w:val="28"/>
        </w:rPr>
        <w:t>El objetivo</w:t>
      </w:r>
      <w:r w:rsidRPr="10D723C0" w:rsidR="61C89C5D">
        <w:rPr>
          <w:rFonts w:ascii="Arial Narrow" w:hAnsi="Arial Narrow" w:eastAsia="Arial Narrow" w:cs="Arial Narrow"/>
          <w:sz w:val="28"/>
          <w:szCs w:val="28"/>
        </w:rPr>
        <w:t xml:space="preserve"> es aplicar esta tecnología a fármacos y terapias para enfermedades oncológicas</w:t>
      </w:r>
      <w:r w:rsidRPr="10D723C0" w:rsidR="1A0AED7F">
        <w:rPr>
          <w:rFonts w:ascii="Arial Narrow" w:hAnsi="Arial Narrow" w:eastAsia="Arial Narrow" w:cs="Arial Narrow"/>
          <w:sz w:val="28"/>
          <w:szCs w:val="28"/>
        </w:rPr>
        <w:t xml:space="preserve"> o</w:t>
      </w:r>
      <w:r w:rsidRPr="10D723C0" w:rsidR="61C89C5D">
        <w:rPr>
          <w:rFonts w:ascii="Arial Narrow" w:hAnsi="Arial Narrow" w:eastAsia="Arial Narrow" w:cs="Arial Narrow"/>
          <w:sz w:val="28"/>
          <w:szCs w:val="28"/>
        </w:rPr>
        <w:t xml:space="preserve"> inflamatorias, </w:t>
      </w:r>
      <w:r w:rsidRPr="10D723C0" w:rsidR="5191BEAB">
        <w:rPr>
          <w:rFonts w:ascii="Arial Narrow" w:hAnsi="Arial Narrow" w:eastAsia="Arial Narrow" w:cs="Arial Narrow"/>
          <w:sz w:val="28"/>
          <w:szCs w:val="28"/>
        </w:rPr>
        <w:t xml:space="preserve">como el </w:t>
      </w:r>
      <w:r w:rsidRPr="10D723C0" w:rsidR="5191BEAB">
        <w:rPr>
          <w:rFonts w:ascii="Arial Narrow" w:hAnsi="Arial Narrow" w:eastAsia="Arial Narrow" w:cs="Arial Narrow"/>
          <w:sz w:val="28"/>
          <w:szCs w:val="28"/>
        </w:rPr>
        <w:t>asma alérgico</w:t>
      </w:r>
      <w:r w:rsidRPr="10D723C0" w:rsidR="5191BEAB">
        <w:rPr>
          <w:rFonts w:ascii="Arial Narrow" w:hAnsi="Arial Narrow" w:eastAsia="Arial Narrow" w:cs="Arial Narrow"/>
          <w:sz w:val="28"/>
          <w:szCs w:val="28"/>
        </w:rPr>
        <w:t>, la psoriasis, la dermatitis atópica y la colitis ulcerosa.</w:t>
      </w:r>
    </w:p>
    <w:p w:rsidR="61C89C5D" w:rsidP="7E8A20EA" w:rsidRDefault="61C89C5D" w14:paraId="506F77F7" w14:textId="00481D76">
      <w:pPr>
        <w:spacing w:after="120" w:line="276" w:lineRule="auto"/>
        <w:jc w:val="both"/>
        <w:rPr>
          <w:rFonts w:ascii="Arial Narrow" w:hAnsi="Arial Narrow" w:eastAsia="Arial Narrow" w:cs="Arial Narrow"/>
          <w:sz w:val="28"/>
          <w:szCs w:val="28"/>
        </w:rPr>
      </w:pPr>
      <w:r w:rsidRPr="7E8A20EA">
        <w:rPr>
          <w:rFonts w:ascii="Arial Narrow" w:hAnsi="Arial Narrow" w:eastAsia="Arial Narrow" w:cs="Arial Narrow"/>
          <w:sz w:val="28"/>
          <w:szCs w:val="28"/>
        </w:rPr>
        <w:t xml:space="preserve">Esta compañía ha ido ganando visibilidad internacional en los últimos años, siendo elegida la startup más disruptiva de 2025 en la edición brasileña de South Summit y competirá en la </w:t>
      </w:r>
      <w:proofErr w:type="gramStart"/>
      <w:r w:rsidRPr="7E8A20EA">
        <w:rPr>
          <w:rFonts w:ascii="Arial Narrow" w:hAnsi="Arial Narrow" w:eastAsia="Arial Narrow" w:cs="Arial Narrow"/>
          <w:sz w:val="28"/>
          <w:szCs w:val="28"/>
        </w:rPr>
        <w:t>Startup</w:t>
      </w:r>
      <w:proofErr w:type="gramEnd"/>
      <w:r w:rsidRPr="7E8A20EA">
        <w:rPr>
          <w:rFonts w:ascii="Arial Narrow" w:hAnsi="Arial Narrow" w:eastAsia="Arial Narrow" w:cs="Arial Narrow"/>
          <w:sz w:val="28"/>
          <w:szCs w:val="28"/>
        </w:rPr>
        <w:t xml:space="preserve"> World Cup de noviembre representando a Uruguay.</w:t>
      </w:r>
    </w:p>
    <w:p w:rsidRPr="00DB6186" w:rsidR="00DB6186" w:rsidP="7E8A20EA" w:rsidRDefault="497AA6BB" w14:paraId="7FDADB4A" w14:textId="74E6BCF9">
      <w:pPr>
        <w:spacing w:after="120" w:line="276" w:lineRule="auto"/>
        <w:jc w:val="both"/>
        <w:rPr>
          <w:rFonts w:ascii="Arial Narrow" w:hAnsi="Arial Narrow" w:eastAsia="Arial Narrow" w:cs="Arial Narrow"/>
          <w:sz w:val="28"/>
          <w:szCs w:val="28"/>
        </w:rPr>
      </w:pPr>
      <w:r w:rsidRPr="7E8A20EA">
        <w:rPr>
          <w:rFonts w:ascii="Arial Narrow" w:hAnsi="Arial Narrow" w:eastAsia="Arial Narrow" w:cs="Arial Narrow"/>
          <w:sz w:val="28"/>
          <w:szCs w:val="28"/>
        </w:rPr>
        <w:t>Otras dos compañías en Navarra han sido beneficiarias en este caso del programa RedIA, convocado también por Red.es</w:t>
      </w:r>
      <w:r w:rsidRPr="7E8A20EA" w:rsidR="7CE5621D">
        <w:rPr>
          <w:rFonts w:ascii="Arial Narrow" w:hAnsi="Arial Narrow" w:eastAsia="Arial Narrow" w:cs="Arial Narrow"/>
          <w:sz w:val="28"/>
          <w:szCs w:val="28"/>
        </w:rPr>
        <w:t xml:space="preserve">. Se trata de Kunak Technologies, para </w:t>
      </w:r>
      <w:r w:rsidRPr="7E8A20EA" w:rsidR="399EABD7">
        <w:rPr>
          <w:rFonts w:ascii="Arial Narrow" w:hAnsi="Arial Narrow" w:eastAsia="Arial Narrow" w:cs="Arial Narrow"/>
          <w:sz w:val="28"/>
          <w:szCs w:val="28"/>
        </w:rPr>
        <w:t xml:space="preserve">su proyecto de plataforma inteligente de monitorización y gestión de emisiones Kunak Eva; y </w:t>
      </w:r>
      <w:proofErr w:type="spellStart"/>
      <w:r w:rsidRPr="7E8A20EA" w:rsidR="399EABD7">
        <w:rPr>
          <w:rFonts w:ascii="Arial Narrow" w:hAnsi="Arial Narrow" w:eastAsia="Arial Narrow" w:cs="Arial Narrow"/>
          <w:sz w:val="28"/>
          <w:szCs w:val="28"/>
        </w:rPr>
        <w:t>Urtech</w:t>
      </w:r>
      <w:proofErr w:type="spellEnd"/>
      <w:r w:rsidRPr="7E8A20EA" w:rsidR="399EABD7">
        <w:rPr>
          <w:rFonts w:ascii="Arial Narrow" w:hAnsi="Arial Narrow" w:eastAsia="Arial Narrow" w:cs="Arial Narrow"/>
          <w:sz w:val="28"/>
          <w:szCs w:val="28"/>
        </w:rPr>
        <w:t xml:space="preserve"> Water, para el desarrollo de IA aplicada a la eficiencia de tecnología sostenible en la regeneración de agua.</w:t>
      </w:r>
    </w:p>
    <w:p w:rsidRPr="00DB6186" w:rsidR="00DB6186" w:rsidP="7E8A20EA" w:rsidRDefault="64D10CFA" w14:paraId="2C582E01" w14:textId="1FB40C08">
      <w:pPr>
        <w:spacing w:after="120" w:line="276" w:lineRule="auto"/>
        <w:jc w:val="both"/>
        <w:rPr>
          <w:rFonts w:ascii="Arial Narrow" w:hAnsi="Arial Narrow" w:eastAsia="Arial Narrow" w:cs="Arial Narrow"/>
          <w:sz w:val="28"/>
          <w:szCs w:val="28"/>
        </w:rPr>
      </w:pPr>
      <w:r w:rsidRPr="7E8A20EA">
        <w:rPr>
          <w:rFonts w:ascii="Arial Narrow" w:hAnsi="Arial Narrow" w:eastAsia="Arial Narrow" w:cs="Arial Narrow"/>
          <w:sz w:val="28"/>
          <w:szCs w:val="28"/>
        </w:rPr>
        <w:t>El programa de ayudas R</w:t>
      </w:r>
      <w:r w:rsidRPr="7E8A20EA" w:rsidR="2B170707">
        <w:rPr>
          <w:rFonts w:ascii="Arial Narrow" w:hAnsi="Arial Narrow" w:eastAsia="Arial Narrow" w:cs="Arial Narrow"/>
          <w:sz w:val="28"/>
          <w:szCs w:val="28"/>
        </w:rPr>
        <w:t>edIA</w:t>
      </w:r>
      <w:r w:rsidRPr="7E8A20EA" w:rsidR="43FE90C8">
        <w:rPr>
          <w:rFonts w:ascii="Arial Narrow" w:hAnsi="Arial Narrow" w:eastAsia="Arial Narrow" w:cs="Arial Narrow"/>
          <w:sz w:val="28"/>
          <w:szCs w:val="28"/>
        </w:rPr>
        <w:t xml:space="preserve"> permit</w:t>
      </w:r>
      <w:r w:rsidRPr="7E8A20EA" w:rsidR="2FF7ADF3">
        <w:rPr>
          <w:rFonts w:ascii="Arial Narrow" w:hAnsi="Arial Narrow" w:eastAsia="Arial Narrow" w:cs="Arial Narrow"/>
          <w:sz w:val="28"/>
          <w:szCs w:val="28"/>
        </w:rPr>
        <w:t>e a los beneficiarios, el 70% de ellos pymes,</w:t>
      </w:r>
      <w:r w:rsidRPr="7E8A20EA" w:rsidR="43FE90C8">
        <w:rPr>
          <w:rFonts w:ascii="Arial Narrow" w:hAnsi="Arial Narrow" w:eastAsia="Arial Narrow" w:cs="Arial Narrow"/>
          <w:sz w:val="28"/>
          <w:szCs w:val="28"/>
        </w:rPr>
        <w:t xml:space="preserve"> desarrollar asistentes inteligentes, gemelos digitales, robótica avanzada, visión artificial, ciberseguridad o sistemas predictivos.</w:t>
      </w:r>
    </w:p>
    <w:p w:rsidR="00DB6186" w:rsidP="00DB6186" w:rsidRDefault="43FE90C8" w14:paraId="4641E3C7" w14:textId="71CEF75A">
      <w:pPr>
        <w:spacing w:after="120" w:line="276" w:lineRule="auto"/>
        <w:jc w:val="both"/>
        <w:rPr>
          <w:rFonts w:ascii="Arial Narrow" w:hAnsi="Arial Narrow" w:eastAsia="Arial Narrow" w:cs="Arial Narrow"/>
          <w:sz w:val="28"/>
          <w:szCs w:val="28"/>
        </w:rPr>
      </w:pPr>
      <w:r w:rsidRPr="7E8A20EA">
        <w:rPr>
          <w:rFonts w:ascii="Arial Narrow" w:hAnsi="Arial Narrow" w:eastAsia="Arial Narrow" w:cs="Arial Narrow"/>
          <w:sz w:val="28"/>
          <w:szCs w:val="28"/>
        </w:rPr>
        <w:t>En el caso de la convocatoria de Red</w:t>
      </w:r>
      <w:r w:rsidRPr="7E8A20EA" w:rsidR="257BF260">
        <w:rPr>
          <w:rFonts w:ascii="Arial Narrow" w:hAnsi="Arial Narrow" w:eastAsia="Arial Narrow" w:cs="Arial Narrow"/>
          <w:sz w:val="28"/>
          <w:szCs w:val="28"/>
        </w:rPr>
        <w:t xml:space="preserve">IA Salud, </w:t>
      </w:r>
      <w:r w:rsidRPr="7E8A20EA">
        <w:rPr>
          <w:rFonts w:ascii="Arial Narrow" w:hAnsi="Arial Narrow" w:eastAsia="Arial Narrow" w:cs="Arial Narrow"/>
          <w:sz w:val="28"/>
          <w:szCs w:val="28"/>
        </w:rPr>
        <w:t>los proyectos abarcan todas las etapas del proceso asistencial, desde la predicción, el diagnóstico, el tratamiento y el seguimiento. Se trata de proyectos que van desde la investigación clínica, biomédica y farmacológica, hasta relacionados con la respuesta ante las emergencias.</w:t>
      </w:r>
    </w:p>
    <w:p w:rsidR="00E02764" w:rsidP="00521CAC" w:rsidRDefault="00E02764" w14:paraId="0BCBC87B" w14:textId="08FAB138">
      <w:pPr>
        <w:spacing w:after="120" w:line="276" w:lineRule="auto"/>
        <w:jc w:val="both"/>
        <w:rPr>
          <w:rFonts w:ascii="Arial Narrow" w:hAnsi="Arial Narrow" w:eastAsia="Arial Narrow" w:cs="Arial Narrow"/>
          <w:sz w:val="28"/>
          <w:szCs w:val="28"/>
        </w:rPr>
      </w:pPr>
    </w:p>
    <w:sectPr w:rsidR="00E02764"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 w:orient="portrait"/>
      <w:pgMar w:top="238" w:right="1134" w:bottom="1701" w:left="2665" w:header="284" w:footer="4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F53489" w:rsidRDefault="00F53489" w14:paraId="746D0701" w14:textId="77777777">
      <w:r>
        <w:separator/>
      </w:r>
    </w:p>
  </w:endnote>
  <w:endnote w:type="continuationSeparator" w:id="0">
    <w:p w:rsidR="00F53489" w:rsidRDefault="00F53489" w14:paraId="03D153BC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Noto Sans Symbols">
    <w:altName w:val="Calibri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ourier">
    <w:altName w:val="Courier New"/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Gill Sans">
    <w:altName w:val="Segoe UI Semibold"/>
    <w:charset w:val="00"/>
    <w:family w:val="auto"/>
    <w:pitch w:val="default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FC48AF" w:rsidRDefault="009F639D" w14:paraId="2346C4A8" w14:textId="77777777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center"/>
      <w:rPr>
        <w:rFonts w:ascii="Courier" w:hAnsi="Courier" w:eastAsia="Courier" w:cs="Courier"/>
        <w:color w:val="000000"/>
        <w:sz w:val="20"/>
        <w:szCs w:val="20"/>
      </w:rPr>
    </w:pPr>
    <w:r>
      <w:rPr>
        <w:rFonts w:ascii="Courier" w:hAnsi="Courier" w:eastAsia="Courier" w:cs="Courier"/>
        <w:color w:val="000000"/>
        <w:sz w:val="20"/>
        <w:szCs w:val="20"/>
      </w:rPr>
      <w:fldChar w:fldCharType="begin"/>
    </w:r>
    <w:r>
      <w:rPr>
        <w:rFonts w:ascii="Courier" w:hAnsi="Courier" w:eastAsia="Courier" w:cs="Courier"/>
        <w:color w:val="000000"/>
        <w:sz w:val="20"/>
        <w:szCs w:val="20"/>
      </w:rPr>
      <w:instrText>PAGE</w:instrText>
    </w:r>
    <w:r>
      <w:rPr>
        <w:rFonts w:ascii="Courier" w:hAnsi="Courier" w:eastAsia="Courier" w:cs="Courier"/>
        <w:color w:val="000000"/>
        <w:sz w:val="20"/>
        <w:szCs w:val="20"/>
      </w:rPr>
      <w:fldChar w:fldCharType="separate"/>
    </w:r>
    <w:r>
      <w:rPr>
        <w:rFonts w:ascii="Courier" w:hAnsi="Courier" w:eastAsia="Courier" w:cs="Courier"/>
        <w:color w:val="000000"/>
        <w:sz w:val="20"/>
        <w:szCs w:val="20"/>
      </w:rPr>
      <w:fldChar w:fldCharType="end"/>
    </w:r>
  </w:p>
  <w:p w:rsidR="00FC48AF" w:rsidRDefault="00FC48AF" w14:paraId="2346C4A9" w14:textId="77777777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rFonts w:ascii="Courier" w:hAnsi="Courier" w:eastAsia="Courier" w:cs="Courier"/>
        <w:color w:val="000000"/>
        <w:sz w:val="20"/>
        <w:szCs w:val="2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FC48AF" w:rsidRDefault="00FC48AF" w14:paraId="2346C4AA" w14:textId="77777777">
    <w:pPr>
      <w:widowControl w:val="0"/>
      <w:pBdr>
        <w:top w:val="nil"/>
        <w:left w:val="nil"/>
        <w:bottom w:val="nil"/>
        <w:right w:val="nil"/>
        <w:between w:val="nil"/>
      </w:pBdr>
      <w:spacing w:line="276" w:lineRule="auto"/>
      <w:rPr>
        <w:color w:val="000000"/>
      </w:rPr>
    </w:pPr>
  </w:p>
  <w:tbl>
    <w:tblPr>
      <w:tblStyle w:val="2"/>
      <w:tblW w:w="10916" w:type="dxa"/>
      <w:tblInd w:w="-1915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Layout w:type="fixed"/>
      <w:tblLook w:val="0000" w:firstRow="0" w:lastRow="0" w:firstColumn="0" w:lastColumn="0" w:noHBand="0" w:noVBand="0"/>
    </w:tblPr>
    <w:tblGrid>
      <w:gridCol w:w="3970"/>
      <w:gridCol w:w="5103"/>
      <w:gridCol w:w="1843"/>
    </w:tblGrid>
    <w:tr w:rsidR="00FC48AF" w14:paraId="2346C4B4" w14:textId="77777777">
      <w:trPr>
        <w:cantSplit/>
        <w:trHeight w:val="120"/>
      </w:trPr>
      <w:tc>
        <w:tcPr>
          <w:tcW w:w="3970" w:type="dxa"/>
          <w:tcBorders>
            <w:top w:val="nil"/>
            <w:left w:val="nil"/>
            <w:bottom w:val="nil"/>
            <w:right w:val="nil"/>
          </w:tcBorders>
          <w:vAlign w:val="center"/>
        </w:tcPr>
        <w:p w:rsidR="00FC48AF" w:rsidRDefault="009F639D" w14:paraId="2346C4AB" w14:textId="77777777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rPr>
              <w:rFonts w:ascii="Gill Sans" w:hAnsi="Gill Sans" w:eastAsia="Gill Sans" w:cs="Gill Sans"/>
              <w:color w:val="000000"/>
              <w:sz w:val="10"/>
              <w:szCs w:val="10"/>
            </w:rPr>
          </w:pPr>
          <w:r>
            <w:rPr>
              <w:rFonts w:ascii="Gill Sans" w:hAnsi="Gill Sans" w:eastAsia="Gill Sans" w:cs="Gill Sans"/>
              <w:color w:val="000000"/>
              <w:sz w:val="10"/>
              <w:szCs w:val="10"/>
            </w:rPr>
            <w:t>CORREO ELECTRÓNICO</w:t>
          </w:r>
        </w:p>
        <w:p w:rsidR="00FC48AF" w:rsidRDefault="00DF24BE" w14:paraId="2346C4AC" w14:textId="4DC6661C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rPr>
              <w:color w:val="000000"/>
            </w:rPr>
          </w:pPr>
          <w:r>
            <w:rPr>
              <w:rFonts w:ascii="Arial Narrow" w:hAnsi="Arial Narrow" w:eastAsia="Arial Narrow" w:cs="Arial Narrow"/>
              <w:color w:val="000000"/>
              <w:sz w:val="22"/>
              <w:szCs w:val="22"/>
            </w:rPr>
            <w:t>prensa@</w:t>
          </w:r>
          <w:r w:rsidR="00F34653">
            <w:rPr>
              <w:rFonts w:ascii="Arial Narrow" w:hAnsi="Arial Narrow" w:eastAsia="Arial Narrow" w:cs="Arial Narrow"/>
              <w:color w:val="000000"/>
              <w:sz w:val="22"/>
              <w:szCs w:val="22"/>
            </w:rPr>
            <w:t>digital</w:t>
          </w:r>
          <w:r>
            <w:rPr>
              <w:rFonts w:ascii="Arial Narrow" w:hAnsi="Arial Narrow" w:eastAsia="Arial Narrow" w:cs="Arial Narrow"/>
              <w:color w:val="000000"/>
              <w:sz w:val="22"/>
              <w:szCs w:val="22"/>
            </w:rPr>
            <w:t>.gob.es</w:t>
          </w:r>
        </w:p>
        <w:p w:rsidR="00FC48AF" w:rsidRDefault="00FC48AF" w14:paraId="2346C4AD" w14:textId="77777777">
          <w:pPr>
            <w:rPr>
              <w:rFonts w:ascii="Arial Narrow" w:hAnsi="Arial Narrow" w:eastAsia="Arial Narrow" w:cs="Arial Narrow"/>
              <w:sz w:val="10"/>
              <w:szCs w:val="10"/>
            </w:rPr>
          </w:pPr>
        </w:p>
      </w:tc>
      <w:tc>
        <w:tcPr>
          <w:tcW w:w="5103" w:type="dxa"/>
          <w:tcBorders>
            <w:top w:val="nil"/>
            <w:left w:val="nil"/>
            <w:bottom w:val="nil"/>
            <w:right w:val="nil"/>
          </w:tcBorders>
        </w:tcPr>
        <w:p w:rsidR="00FC48AF" w:rsidRDefault="00FC48AF" w14:paraId="2346C4AE" w14:textId="77777777">
          <w:pPr>
            <w:jc w:val="center"/>
            <w:rPr>
              <w:rFonts w:ascii="Arial Narrow" w:hAnsi="Arial Narrow" w:eastAsia="Arial Narrow" w:cs="Arial Narrow"/>
              <w:sz w:val="18"/>
              <w:szCs w:val="18"/>
            </w:rPr>
          </w:pPr>
        </w:p>
        <w:p w:rsidR="00FC48AF" w:rsidRDefault="009F639D" w14:paraId="2346C4AF" w14:textId="77777777">
          <w:pPr>
            <w:jc w:val="center"/>
            <w:rPr>
              <w:sz w:val="18"/>
              <w:szCs w:val="18"/>
            </w:rPr>
          </w:pPr>
          <w:r>
            <w:rPr>
              <w:rFonts w:ascii="Arial Narrow" w:hAnsi="Arial Narrow" w:eastAsia="Arial Narrow" w:cs="Arial Narrow"/>
              <w:sz w:val="18"/>
              <w:szCs w:val="18"/>
            </w:rPr>
            <w:t>Esta información puede ser usada en parte o en su integridad sin necesidad de citar fuentes</w:t>
          </w:r>
        </w:p>
      </w:tc>
      <w:tc>
        <w:tcPr>
          <w:tcW w:w="1843" w:type="dxa"/>
          <w:vMerge w:val="restart"/>
          <w:tcBorders>
            <w:top w:val="nil"/>
            <w:left w:val="single" w:color="000000" w:sz="4" w:space="0"/>
            <w:bottom w:val="nil"/>
            <w:right w:val="nil"/>
          </w:tcBorders>
        </w:tcPr>
        <w:p w:rsidR="00FC48AF" w:rsidRDefault="00FC48AF" w14:paraId="2346C4B3" w14:textId="19575517">
          <w:pPr>
            <w:spacing w:after="120"/>
            <w:ind w:left="74"/>
          </w:pPr>
        </w:p>
      </w:tc>
    </w:tr>
    <w:tr w:rsidR="00FC48AF" w14:paraId="2346C4B8" w14:textId="77777777">
      <w:trPr>
        <w:cantSplit/>
        <w:trHeight w:val="120"/>
      </w:trPr>
      <w:tc>
        <w:tcPr>
          <w:tcW w:w="3970" w:type="dxa"/>
          <w:tcBorders>
            <w:top w:val="nil"/>
            <w:left w:val="nil"/>
            <w:bottom w:val="nil"/>
            <w:right w:val="nil"/>
          </w:tcBorders>
        </w:tcPr>
        <w:p w:rsidR="00FC48AF" w:rsidRDefault="009F639D" w14:paraId="2346C4B5" w14:textId="73FD33EF">
          <w:r>
            <w:t xml:space="preserve">Página </w:t>
          </w:r>
          <w:r>
            <w:fldChar w:fldCharType="begin"/>
          </w:r>
          <w:r>
            <w:instrText>PAGE</w:instrText>
          </w:r>
          <w:r>
            <w:fldChar w:fldCharType="separate"/>
          </w:r>
          <w:r w:rsidR="00755CEB">
            <w:rPr>
              <w:noProof/>
            </w:rPr>
            <w:t>1</w:t>
          </w:r>
          <w:r>
            <w:fldChar w:fldCharType="end"/>
          </w:r>
          <w:r>
            <w:t xml:space="preserve"> </w:t>
          </w:r>
        </w:p>
      </w:tc>
      <w:tc>
        <w:tcPr>
          <w:tcW w:w="5103" w:type="dxa"/>
          <w:tcBorders>
            <w:top w:val="nil"/>
            <w:left w:val="nil"/>
            <w:bottom w:val="nil"/>
            <w:right w:val="nil"/>
          </w:tcBorders>
        </w:tcPr>
        <w:p w:rsidR="00FC48AF" w:rsidRDefault="00FC48AF" w14:paraId="2346C4B6" w14:textId="77777777">
          <w:pPr>
            <w:jc w:val="center"/>
            <w:rPr>
              <w:rFonts w:ascii="Arial Narrow" w:hAnsi="Arial Narrow" w:eastAsia="Arial Narrow" w:cs="Arial Narrow"/>
              <w:b/>
              <w:sz w:val="22"/>
              <w:szCs w:val="22"/>
            </w:rPr>
          </w:pPr>
        </w:p>
      </w:tc>
      <w:tc>
        <w:tcPr>
          <w:tcW w:w="1843" w:type="dxa"/>
          <w:vMerge/>
          <w:tcBorders>
            <w:top w:val="nil"/>
            <w:left w:val="single" w:color="000000" w:sz="4" w:space="0"/>
            <w:bottom w:val="nil"/>
            <w:right w:val="nil"/>
          </w:tcBorders>
        </w:tcPr>
        <w:p w:rsidR="00FC48AF" w:rsidRDefault="00FC48AF" w14:paraId="2346C4B7" w14:textId="77777777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rFonts w:ascii="Arial Narrow" w:hAnsi="Arial Narrow" w:eastAsia="Arial Narrow" w:cs="Arial Narrow"/>
              <w:b/>
              <w:sz w:val="22"/>
              <w:szCs w:val="22"/>
            </w:rPr>
          </w:pPr>
        </w:p>
      </w:tc>
    </w:tr>
  </w:tbl>
  <w:p w:rsidR="00FC48AF" w:rsidRDefault="00FC48AF" w14:paraId="2346C4B9" w14:textId="77777777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rFonts w:ascii="Courier" w:hAnsi="Courier" w:eastAsia="Courier" w:cs="Courier"/>
        <w:color w:val="000000"/>
        <w:sz w:val="20"/>
        <w:szCs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FC48AF" w:rsidRDefault="00FC48AF" w14:paraId="2346C4CB" w14:textId="77777777">
    <w:pPr>
      <w:widowControl w:val="0"/>
      <w:pBdr>
        <w:top w:val="nil"/>
        <w:left w:val="nil"/>
        <w:bottom w:val="nil"/>
        <w:right w:val="nil"/>
        <w:between w:val="nil"/>
      </w:pBdr>
      <w:spacing w:line="276" w:lineRule="auto"/>
      <w:rPr>
        <w:rFonts w:ascii="Courier" w:hAnsi="Courier" w:eastAsia="Courier" w:cs="Courier"/>
        <w:color w:val="000000"/>
        <w:sz w:val="20"/>
        <w:szCs w:val="20"/>
      </w:rPr>
    </w:pPr>
  </w:p>
  <w:tbl>
    <w:tblPr>
      <w:tblStyle w:val="1"/>
      <w:tblW w:w="11056" w:type="dxa"/>
      <w:tblInd w:w="354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Layout w:type="fixed"/>
      <w:tblLook w:val="0000" w:firstRow="0" w:lastRow="0" w:firstColumn="0" w:lastColumn="0" w:noHBand="0" w:noVBand="0"/>
    </w:tblPr>
    <w:tblGrid>
      <w:gridCol w:w="2551"/>
      <w:gridCol w:w="6379"/>
      <w:gridCol w:w="2126"/>
    </w:tblGrid>
    <w:tr w:rsidR="00FC48AF" w14:paraId="2346C4D4" w14:textId="77777777">
      <w:trPr>
        <w:cantSplit/>
        <w:trHeight w:val="120"/>
      </w:trPr>
      <w:tc>
        <w:tcPr>
          <w:tcW w:w="2551" w:type="dxa"/>
          <w:tcBorders>
            <w:top w:val="nil"/>
            <w:left w:val="nil"/>
            <w:bottom w:val="nil"/>
            <w:right w:val="nil"/>
          </w:tcBorders>
          <w:vAlign w:val="center"/>
        </w:tcPr>
        <w:p w:rsidR="00FC48AF" w:rsidRDefault="009F639D" w14:paraId="2346C4CC" w14:textId="77777777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rPr>
              <w:rFonts w:ascii="Gill Sans" w:hAnsi="Gill Sans" w:eastAsia="Gill Sans" w:cs="Gill Sans"/>
              <w:color w:val="000000"/>
              <w:sz w:val="10"/>
              <w:szCs w:val="10"/>
            </w:rPr>
          </w:pPr>
          <w:r>
            <w:rPr>
              <w:rFonts w:ascii="Gill Sans" w:hAnsi="Gill Sans" w:eastAsia="Gill Sans" w:cs="Gill Sans"/>
              <w:color w:val="000000"/>
              <w:sz w:val="10"/>
              <w:szCs w:val="10"/>
            </w:rPr>
            <w:t>CORREO ELECTRÓNICO</w:t>
          </w:r>
        </w:p>
        <w:p w:rsidR="00FC48AF" w:rsidRDefault="009F639D" w14:paraId="2346C4CD" w14:textId="77777777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rPr>
              <w:color w:val="000000"/>
            </w:rPr>
          </w:pPr>
          <w:r>
            <w:rPr>
              <w:rFonts w:ascii="Arial Narrow" w:hAnsi="Arial Narrow" w:eastAsia="Arial Narrow" w:cs="Arial Narrow"/>
              <w:color w:val="000000"/>
              <w:sz w:val="22"/>
              <w:szCs w:val="22"/>
            </w:rPr>
            <w:t>correo@mpr.es</w:t>
          </w:r>
        </w:p>
        <w:p w:rsidR="00FC48AF" w:rsidRDefault="00FC48AF" w14:paraId="2346C4CE" w14:textId="77777777">
          <w:pPr>
            <w:rPr>
              <w:rFonts w:ascii="Arial Narrow" w:hAnsi="Arial Narrow" w:eastAsia="Arial Narrow" w:cs="Arial Narrow"/>
              <w:sz w:val="10"/>
              <w:szCs w:val="10"/>
            </w:rPr>
          </w:pPr>
        </w:p>
      </w:tc>
      <w:tc>
        <w:tcPr>
          <w:tcW w:w="6379" w:type="dxa"/>
          <w:tcBorders>
            <w:top w:val="nil"/>
            <w:left w:val="nil"/>
            <w:bottom w:val="nil"/>
            <w:right w:val="nil"/>
          </w:tcBorders>
        </w:tcPr>
        <w:p w:rsidR="00FC48AF" w:rsidRDefault="009F639D" w14:paraId="2346C4CF" w14:textId="77777777">
          <w:pPr>
            <w:jc w:val="center"/>
            <w:rPr>
              <w:sz w:val="18"/>
              <w:szCs w:val="18"/>
            </w:rPr>
          </w:pPr>
          <w:r>
            <w:rPr>
              <w:rFonts w:ascii="Arial Narrow" w:hAnsi="Arial Narrow" w:eastAsia="Arial Narrow" w:cs="Arial Narrow"/>
              <w:sz w:val="18"/>
              <w:szCs w:val="18"/>
            </w:rPr>
            <w:t>Esta información puede ser usada en parte o en su integridad sin necesidad de citar fuentes</w:t>
          </w:r>
        </w:p>
      </w:tc>
      <w:tc>
        <w:tcPr>
          <w:tcW w:w="2126" w:type="dxa"/>
          <w:vMerge w:val="restart"/>
          <w:tcBorders>
            <w:top w:val="nil"/>
            <w:left w:val="single" w:color="000000" w:sz="4" w:space="0"/>
            <w:bottom w:val="nil"/>
            <w:right w:val="nil"/>
          </w:tcBorders>
        </w:tcPr>
        <w:p w:rsidR="00FC48AF" w:rsidRDefault="009F639D" w14:paraId="2346C4D0" w14:textId="77777777">
          <w:pPr>
            <w:spacing w:before="120"/>
            <w:ind w:left="72"/>
            <w:jc w:val="both"/>
            <w:rPr>
              <w:rFonts w:ascii="Gill Sans" w:hAnsi="Gill Sans" w:eastAsia="Gill Sans" w:cs="Gill Sans"/>
              <w:sz w:val="10"/>
              <w:szCs w:val="10"/>
            </w:rPr>
          </w:pPr>
          <w:r>
            <w:rPr>
              <w:rFonts w:ascii="Gill Sans" w:hAnsi="Gill Sans" w:eastAsia="Gill Sans" w:cs="Gill Sans"/>
              <w:sz w:val="10"/>
              <w:szCs w:val="10"/>
            </w:rPr>
            <w:t>COMPLEJO DE LA MONCLOA</w:t>
          </w:r>
        </w:p>
        <w:p w:rsidR="00FC48AF" w:rsidRDefault="009F639D" w14:paraId="2346C4D1" w14:textId="77777777">
          <w:pPr>
            <w:ind w:left="72"/>
            <w:jc w:val="both"/>
            <w:rPr>
              <w:rFonts w:ascii="Gill Sans" w:hAnsi="Gill Sans" w:eastAsia="Gill Sans" w:cs="Gill Sans"/>
              <w:sz w:val="10"/>
              <w:szCs w:val="10"/>
            </w:rPr>
          </w:pPr>
          <w:r>
            <w:rPr>
              <w:rFonts w:ascii="Gill Sans" w:hAnsi="Gill Sans" w:eastAsia="Gill Sans" w:cs="Gill Sans"/>
              <w:sz w:val="10"/>
              <w:szCs w:val="10"/>
            </w:rPr>
            <w:t>28071 - MADRID</w:t>
          </w:r>
        </w:p>
        <w:p w:rsidR="00FC48AF" w:rsidRDefault="009F639D" w14:paraId="2346C4D2" w14:textId="77777777">
          <w:pPr>
            <w:ind w:left="72"/>
            <w:jc w:val="both"/>
            <w:rPr>
              <w:rFonts w:ascii="Gill Sans" w:hAnsi="Gill Sans" w:eastAsia="Gill Sans" w:cs="Gill Sans"/>
              <w:sz w:val="10"/>
              <w:szCs w:val="10"/>
            </w:rPr>
          </w:pPr>
          <w:r>
            <w:rPr>
              <w:rFonts w:ascii="Gill Sans" w:hAnsi="Gill Sans" w:eastAsia="Gill Sans" w:cs="Gill Sans"/>
              <w:sz w:val="10"/>
              <w:szCs w:val="10"/>
            </w:rPr>
            <w:t xml:space="preserve">TEL: 91 321 41 </w:t>
          </w:r>
          <w:proofErr w:type="gramStart"/>
          <w:r>
            <w:rPr>
              <w:rFonts w:ascii="Gill Sans" w:hAnsi="Gill Sans" w:eastAsia="Gill Sans" w:cs="Gill Sans"/>
              <w:sz w:val="10"/>
              <w:szCs w:val="10"/>
            </w:rPr>
            <w:t>45  /</w:t>
          </w:r>
          <w:proofErr w:type="gramEnd"/>
          <w:r>
            <w:rPr>
              <w:rFonts w:ascii="Gill Sans" w:hAnsi="Gill Sans" w:eastAsia="Gill Sans" w:cs="Gill Sans"/>
              <w:sz w:val="10"/>
              <w:szCs w:val="10"/>
            </w:rPr>
            <w:t xml:space="preserve">  42 56</w:t>
          </w:r>
        </w:p>
        <w:p w:rsidR="00FC48AF" w:rsidRDefault="009F639D" w14:paraId="2346C4D3" w14:textId="77777777">
          <w:pPr>
            <w:spacing w:after="120"/>
            <w:ind w:left="74"/>
          </w:pPr>
          <w:r>
            <w:rPr>
              <w:rFonts w:ascii="Gill Sans" w:hAnsi="Gill Sans" w:eastAsia="Gill Sans" w:cs="Gill Sans"/>
              <w:sz w:val="10"/>
              <w:szCs w:val="10"/>
            </w:rPr>
            <w:t>FAX: 91 321 40 80</w:t>
          </w:r>
        </w:p>
      </w:tc>
    </w:tr>
    <w:tr w:rsidR="00FC48AF" w14:paraId="2346C4D8" w14:textId="77777777">
      <w:trPr>
        <w:cantSplit/>
        <w:trHeight w:val="120"/>
      </w:trPr>
      <w:tc>
        <w:tcPr>
          <w:tcW w:w="2551" w:type="dxa"/>
          <w:tcBorders>
            <w:top w:val="nil"/>
            <w:left w:val="nil"/>
            <w:bottom w:val="nil"/>
            <w:right w:val="nil"/>
          </w:tcBorders>
        </w:tcPr>
        <w:p w:rsidR="00FC48AF" w:rsidRDefault="009F639D" w14:paraId="2346C4D5" w14:textId="634767B8">
          <w:pPr>
            <w:rPr>
              <w:sz w:val="20"/>
              <w:szCs w:val="20"/>
            </w:rPr>
          </w:pPr>
          <w:r>
            <w:rPr>
              <w:sz w:val="20"/>
              <w:szCs w:val="20"/>
            </w:rPr>
            <w:t xml:space="preserve">Página </w:t>
          </w:r>
          <w:r>
            <w:rPr>
              <w:sz w:val="20"/>
              <w:szCs w:val="20"/>
            </w:rPr>
            <w:fldChar w:fldCharType="begin"/>
          </w:r>
          <w:r>
            <w:rPr>
              <w:sz w:val="20"/>
              <w:szCs w:val="20"/>
            </w:rPr>
            <w:instrText>PAGE</w:instrText>
          </w:r>
          <w:r>
            <w:rPr>
              <w:sz w:val="20"/>
              <w:szCs w:val="20"/>
            </w:rPr>
            <w:fldChar w:fldCharType="separate"/>
          </w:r>
          <w:r>
            <w:rPr>
              <w:sz w:val="20"/>
              <w:szCs w:val="20"/>
            </w:rPr>
            <w:fldChar w:fldCharType="end"/>
          </w:r>
          <w:r>
            <w:rPr>
              <w:sz w:val="20"/>
              <w:szCs w:val="20"/>
            </w:rPr>
            <w:t xml:space="preserve"> de </w:t>
          </w:r>
          <w:r>
            <w:rPr>
              <w:sz w:val="20"/>
              <w:szCs w:val="20"/>
            </w:rPr>
            <w:fldChar w:fldCharType="begin"/>
          </w:r>
          <w:r>
            <w:rPr>
              <w:sz w:val="20"/>
              <w:szCs w:val="20"/>
            </w:rPr>
            <w:instrText>NUMPAGES</w:instrText>
          </w:r>
          <w:r>
            <w:rPr>
              <w:sz w:val="20"/>
              <w:szCs w:val="20"/>
            </w:rPr>
            <w:fldChar w:fldCharType="separate"/>
          </w:r>
          <w:r w:rsidR="00286AC4">
            <w:rPr>
              <w:noProof/>
              <w:sz w:val="20"/>
              <w:szCs w:val="20"/>
            </w:rPr>
            <w:t>3</w:t>
          </w:r>
          <w:r>
            <w:rPr>
              <w:sz w:val="20"/>
              <w:szCs w:val="20"/>
            </w:rPr>
            <w:fldChar w:fldCharType="end"/>
          </w:r>
        </w:p>
      </w:tc>
      <w:tc>
        <w:tcPr>
          <w:tcW w:w="6379" w:type="dxa"/>
          <w:tcBorders>
            <w:top w:val="nil"/>
            <w:left w:val="nil"/>
            <w:bottom w:val="nil"/>
            <w:right w:val="nil"/>
          </w:tcBorders>
        </w:tcPr>
        <w:p w:rsidR="00FC48AF" w:rsidRDefault="009F639D" w14:paraId="2346C4D6" w14:textId="77777777">
          <w:pPr>
            <w:jc w:val="center"/>
            <w:rPr>
              <w:rFonts w:ascii="Arial Narrow" w:hAnsi="Arial Narrow" w:eastAsia="Arial Narrow" w:cs="Arial Narrow"/>
              <w:b/>
              <w:sz w:val="22"/>
              <w:szCs w:val="22"/>
            </w:rPr>
          </w:pPr>
          <w:r>
            <w:rPr>
              <w:rFonts w:ascii="Arial Narrow" w:hAnsi="Arial Narrow" w:eastAsia="Arial Narrow" w:cs="Arial Narrow"/>
              <w:b/>
              <w:sz w:val="22"/>
              <w:szCs w:val="22"/>
            </w:rPr>
            <w:t>www.la-moncloa.es</w:t>
          </w:r>
        </w:p>
      </w:tc>
      <w:tc>
        <w:tcPr>
          <w:tcW w:w="2126" w:type="dxa"/>
          <w:vMerge/>
          <w:tcBorders>
            <w:top w:val="nil"/>
            <w:left w:val="single" w:color="000000" w:sz="4" w:space="0"/>
            <w:bottom w:val="nil"/>
            <w:right w:val="nil"/>
          </w:tcBorders>
        </w:tcPr>
        <w:p w:rsidR="00FC48AF" w:rsidRDefault="00FC48AF" w14:paraId="2346C4D7" w14:textId="77777777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rFonts w:ascii="Arial Narrow" w:hAnsi="Arial Narrow" w:eastAsia="Arial Narrow" w:cs="Arial Narrow"/>
              <w:b/>
              <w:sz w:val="22"/>
              <w:szCs w:val="22"/>
            </w:rPr>
          </w:pPr>
        </w:p>
      </w:tc>
    </w:tr>
  </w:tbl>
  <w:p w:rsidR="00FC48AF" w:rsidRDefault="00FC48AF" w14:paraId="2346C4D9" w14:textId="77777777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rFonts w:ascii="Courier" w:hAnsi="Courier" w:eastAsia="Courier" w:cs="Courier"/>
        <w:color w:val="000000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F53489" w:rsidRDefault="00F53489" w14:paraId="18EC3E9F" w14:textId="77777777">
      <w:r>
        <w:separator/>
      </w:r>
    </w:p>
  </w:footnote>
  <w:footnote w:type="continuationSeparator" w:id="0">
    <w:p w:rsidR="00F53489" w:rsidRDefault="00F53489" w14:paraId="20B8EE0F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FC48AF" w:rsidRDefault="00FC48AF" w14:paraId="2346C49B" w14:textId="77777777"/>
  <w:tbl>
    <w:tblPr>
      <w:tblStyle w:val="3"/>
      <w:tblW w:w="15523" w:type="dxa"/>
      <w:tblInd w:w="-2057" w:type="dxa"/>
      <w:tblLayout w:type="fixed"/>
      <w:tblLook w:val="0000" w:firstRow="0" w:lastRow="0" w:firstColumn="0" w:lastColumn="0" w:noHBand="0" w:noVBand="0"/>
    </w:tblPr>
    <w:tblGrid>
      <w:gridCol w:w="1418"/>
      <w:gridCol w:w="8506"/>
      <w:gridCol w:w="4606"/>
      <w:gridCol w:w="993"/>
    </w:tblGrid>
    <w:tr w:rsidR="002447FE" w14:paraId="60DB5CEA" w14:textId="77777777">
      <w:trPr>
        <w:gridAfter w:val="1"/>
        <w:wAfter w:w="993" w:type="dxa"/>
        <w:cantSplit/>
        <w:trHeight w:val="543"/>
      </w:trPr>
      <w:tc>
        <w:tcPr>
          <w:tcW w:w="1418" w:type="dxa"/>
          <w:vMerge w:val="restart"/>
        </w:tcPr>
        <w:p w:rsidR="002447FE" w:rsidP="002447FE" w:rsidRDefault="002447FE" w14:paraId="6798552B" w14:textId="77777777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rPr>
              <w:color w:val="000000"/>
            </w:rPr>
          </w:pPr>
          <w:r>
            <w:rPr>
              <w:noProof/>
              <w:color w:val="000000"/>
            </w:rPr>
            <w:drawing>
              <wp:inline distT="0" distB="0" distL="0" distR="0" wp14:anchorId="35FCCEA3" wp14:editId="3E900ED1">
                <wp:extent cx="725170" cy="743585"/>
                <wp:effectExtent l="0" t="0" r="0" b="0"/>
                <wp:docPr id="28" name="image9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9.png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25170" cy="743585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506" w:type="dxa"/>
          <w:vMerge w:val="restart"/>
        </w:tcPr>
        <w:p w:rsidR="002447FE" w:rsidP="002447FE" w:rsidRDefault="002447FE" w14:paraId="5A083D8B" w14:textId="77777777">
          <w:pPr>
            <w:rPr>
              <w:rFonts w:ascii="Gill Sans" w:hAnsi="Gill Sans" w:eastAsia="Gill Sans" w:cs="Gill Sans"/>
              <w:sz w:val="22"/>
              <w:szCs w:val="22"/>
            </w:rPr>
          </w:pPr>
          <w:r>
            <w:rPr>
              <w:noProof/>
            </w:rPr>
            <w:drawing>
              <wp:anchor distT="0" distB="0" distL="114300" distR="114300" simplePos="0" relativeHeight="251658246" behindDoc="0" locked="0" layoutInCell="1" allowOverlap="1" wp14:anchorId="37954C55" wp14:editId="759E1BA3">
                <wp:simplePos x="0" y="0"/>
                <wp:positionH relativeFrom="column">
                  <wp:posOffset>4107815</wp:posOffset>
                </wp:positionH>
                <wp:positionV relativeFrom="paragraph">
                  <wp:posOffset>63500</wp:posOffset>
                </wp:positionV>
                <wp:extent cx="1469390" cy="495300"/>
                <wp:effectExtent l="0" t="0" r="0" b="0"/>
                <wp:wrapNone/>
                <wp:docPr id="2010022046" name="image9.png" descr="Imagen que contiene firmar, dibujo&#10;&#10;Descripción generada automáticamente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010022046" name="image9.png" descr="Imagen que contiene firmar, dibujo&#10;&#10;Descripción generada automáticamente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69390" cy="49530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  <w:p w:rsidR="002447FE" w:rsidP="002447FE" w:rsidRDefault="002447FE" w14:paraId="092DDF0E" w14:textId="77777777">
          <w:pPr>
            <w:rPr>
              <w:rFonts w:ascii="Gill Sans MT" w:hAnsi="Gill Sans MT"/>
              <w:sz w:val="22"/>
            </w:rPr>
          </w:pPr>
          <w:r>
            <w:rPr>
              <w:rFonts w:ascii="Gill Sans MT" w:hAnsi="Gill Sans MT"/>
              <w:sz w:val="22"/>
            </w:rPr>
            <w:t>MINISTERIO</w:t>
          </w:r>
        </w:p>
        <w:p w:rsidR="002447FE" w:rsidP="002447FE" w:rsidRDefault="002447FE" w14:paraId="3FD2E298" w14:textId="77777777">
          <w:pPr>
            <w:pStyle w:val="Encabezado"/>
            <w:tabs>
              <w:tab w:val="clear" w:pos="4252"/>
              <w:tab w:val="left" w:pos="2127"/>
              <w:tab w:val="left" w:pos="6521"/>
            </w:tabs>
            <w:rPr>
              <w:rFonts w:ascii="Gill Sans MT" w:hAnsi="Gill Sans MT"/>
              <w:sz w:val="22"/>
            </w:rPr>
          </w:pPr>
          <w:r>
            <w:rPr>
              <w:rFonts w:ascii="Gill Sans MT" w:hAnsi="Gill Sans MT"/>
              <w:sz w:val="22"/>
            </w:rPr>
            <w:t xml:space="preserve">PARA LA TRANSFORMACIÓN DIGITAL </w:t>
          </w:r>
        </w:p>
        <w:p w:rsidRPr="00432B6D" w:rsidR="002447FE" w:rsidP="002447FE" w:rsidRDefault="002447FE" w14:paraId="184BB823" w14:textId="77777777">
          <w:pPr>
            <w:tabs>
              <w:tab w:val="left" w:pos="2127"/>
              <w:tab w:val="left" w:pos="6521"/>
            </w:tabs>
            <w:rPr>
              <w:rFonts w:ascii="Gill Sans" w:hAnsi="Gill Sans" w:eastAsia="Gill Sans" w:cs="Gill Sans"/>
              <w:sz w:val="22"/>
              <w:szCs w:val="22"/>
            </w:rPr>
          </w:pPr>
          <w:r>
            <w:rPr>
              <w:rFonts w:ascii="Gill Sans MT" w:hAnsi="Gill Sans MT"/>
              <w:sz w:val="22"/>
            </w:rPr>
            <w:t>Y DE LA FUNCIÓN PÚBLICA</w:t>
          </w:r>
        </w:p>
      </w:tc>
      <w:tc>
        <w:tcPr>
          <w:tcW w:w="4606" w:type="dxa"/>
        </w:tcPr>
        <w:p w:rsidR="002447FE" w:rsidP="002447FE" w:rsidRDefault="002447FE" w14:paraId="2BE3E52B" w14:textId="77777777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  <w:tab w:val="left" w:pos="6521"/>
            </w:tabs>
            <w:spacing w:before="120"/>
            <w:rPr>
              <w:color w:val="000000"/>
            </w:rPr>
          </w:pPr>
        </w:p>
      </w:tc>
    </w:tr>
    <w:tr w:rsidR="002447FE" w14:paraId="75D636AF" w14:textId="77777777">
      <w:trPr>
        <w:cantSplit/>
        <w:trHeight w:val="40"/>
      </w:trPr>
      <w:tc>
        <w:tcPr>
          <w:tcW w:w="1418" w:type="dxa"/>
          <w:vMerge/>
        </w:tcPr>
        <w:p w:rsidR="002447FE" w:rsidP="002447FE" w:rsidRDefault="002447FE" w14:paraId="5A8862FC" w14:textId="77777777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color w:val="000000"/>
            </w:rPr>
          </w:pPr>
        </w:p>
      </w:tc>
      <w:tc>
        <w:tcPr>
          <w:tcW w:w="8506" w:type="dxa"/>
          <w:vMerge/>
        </w:tcPr>
        <w:p w:rsidR="002447FE" w:rsidP="002447FE" w:rsidRDefault="002447FE" w14:paraId="3D4A3F8E" w14:textId="77777777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color w:val="000000"/>
            </w:rPr>
          </w:pPr>
        </w:p>
      </w:tc>
      <w:tc>
        <w:tcPr>
          <w:tcW w:w="5599" w:type="dxa"/>
          <w:gridSpan w:val="2"/>
          <w:vAlign w:val="center"/>
        </w:tcPr>
        <w:p w:rsidR="002447FE" w:rsidP="002447FE" w:rsidRDefault="002447FE" w14:paraId="6474F48A" w14:textId="77777777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  <w:tab w:val="left" w:pos="6521"/>
            </w:tabs>
            <w:spacing w:after="240"/>
            <w:ind w:right="1418"/>
            <w:rPr>
              <w:color w:val="000000"/>
            </w:rPr>
          </w:pPr>
        </w:p>
      </w:tc>
    </w:tr>
  </w:tbl>
  <w:p w:rsidR="00FC48AF" w:rsidRDefault="00FC48AF" w14:paraId="2346C4A6" w14:textId="77777777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  <w:tab w:val="left" w:pos="2127"/>
        <w:tab w:val="left" w:pos="6521"/>
      </w:tabs>
      <w:ind w:firstLine="227"/>
      <w:rPr>
        <w:rFonts w:ascii="Gill Sans" w:hAnsi="Gill Sans" w:eastAsia="Gill Sans" w:cs="Gill Sans"/>
        <w:color w:val="000000"/>
        <w:sz w:val="16"/>
        <w:szCs w:val="16"/>
      </w:rPr>
    </w:pPr>
  </w:p>
  <w:p w:rsidR="00FC48AF" w:rsidRDefault="009F639D" w14:paraId="2346C4A7" w14:textId="77777777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hidden="0" allowOverlap="1" wp14:anchorId="2346C4DE" wp14:editId="2E31A968">
              <wp:simplePos x="0" y="0"/>
              <wp:positionH relativeFrom="column">
                <wp:posOffset>-2459038</wp:posOffset>
              </wp:positionH>
              <wp:positionV relativeFrom="paragraph">
                <wp:posOffset>1835468</wp:posOffset>
              </wp:positionV>
              <wp:extent cx="4048125" cy="1981200"/>
              <wp:effectExtent l="4763" t="0" r="0" b="0"/>
              <wp:wrapNone/>
              <wp:docPr id="18" name="Rectángulo 1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rot="16200000">
                        <a:off x="0" y="0"/>
                        <a:ext cx="4048125" cy="1981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FC48AF" w:rsidRDefault="009F639D" w14:paraId="2346C4EB" w14:textId="77777777">
                          <w:pPr>
                            <w:jc w:val="right"/>
                            <w:textDirection w:val="btLr"/>
                          </w:pPr>
                          <w:r>
                            <w:rPr>
                              <w:rFonts w:ascii="Arial Narrow" w:hAnsi="Arial Narrow" w:eastAsia="Arial Narrow" w:cs="Arial Narrow"/>
                              <w:b/>
                              <w:color w:val="808080"/>
                              <w:sz w:val="96"/>
                            </w:rPr>
                            <w:t>Nota de prensa</w:t>
                          </w: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id="Rectángulo 18" style="position:absolute;margin-left:-193.65pt;margin-top:144.55pt;width:318.75pt;height:156pt;rotation:-90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spid="_x0000_s1026" filled="f" stroked="f" w14:anchorId="2346C4D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">
              <v:textbox inset="2.53958mm,1.2694mm,2.53958mm,1.2694mm">
                <w:txbxContent>
                  <w:p w:rsidR="00FC48AF" w:rsidRDefault="009F639D" w14:paraId="2346C4EB" w14:textId="77777777">
                    <w:pPr>
                      <w:jc w:val="right"/>
                      <w:textDirection w:val="btLr"/>
                    </w:pPr>
                    <w:r>
                      <w:rPr>
                        <w:rFonts w:ascii="Arial Narrow" w:hAnsi="Arial Narrow" w:eastAsia="Arial Narrow" w:cs="Arial Narrow"/>
                        <w:b/>
                        <w:color w:val="808080"/>
                        <w:sz w:val="96"/>
                      </w:rPr>
                      <w:t>Nota de prensa</w:t>
                    </w:r>
                  </w:p>
                </w:txbxContent>
              </v:textbox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mc:Ignorable="w14 w15 w16se w16cid w16 w16cex w16sdtdh w16sdtfl w16du wp14">
  <w:p w:rsidR="00FC48AF" w:rsidRDefault="00FC48AF" w14:paraId="2346C4BA" w14:textId="77777777">
    <w:pPr>
      <w:rPr>
        <w:rFonts w:ascii="Gill Sans" w:hAnsi="Gill Sans" w:eastAsia="Gill Sans" w:cs="Gill Sans"/>
        <w:sz w:val="16"/>
        <w:szCs w:val="16"/>
      </w:rPr>
    </w:pPr>
  </w:p>
  <w:p w:rsidR="00FC48AF" w:rsidRDefault="00FC48AF" w14:paraId="2346C4BB" w14:textId="77777777">
    <w:pPr>
      <w:rPr>
        <w:rFonts w:ascii="Gill Sans" w:hAnsi="Gill Sans" w:eastAsia="Gill Sans" w:cs="Gill Sans"/>
        <w:sz w:val="16"/>
        <w:szCs w:val="16"/>
      </w:rPr>
    </w:pPr>
  </w:p>
  <w:p w:rsidR="00FC48AF" w:rsidRDefault="00FC48AF" w14:paraId="2346C4BC" w14:textId="77777777">
    <w:pPr>
      <w:rPr>
        <w:rFonts w:ascii="Gill Sans" w:hAnsi="Gill Sans" w:eastAsia="Gill Sans" w:cs="Gill Sans"/>
        <w:sz w:val="16"/>
        <w:szCs w:val="16"/>
      </w:rPr>
    </w:pPr>
  </w:p>
  <w:tbl>
    <w:tblPr>
      <w:tblStyle w:val="4"/>
      <w:tblW w:w="12403" w:type="dxa"/>
      <w:tblInd w:w="354" w:type="dxa"/>
      <w:tblLayout w:type="fixed"/>
      <w:tblLook w:val="0000" w:firstRow="0" w:lastRow="0" w:firstColumn="0" w:lastColumn="0" w:noHBand="0" w:noVBand="0"/>
    </w:tblPr>
    <w:tblGrid>
      <w:gridCol w:w="1346"/>
      <w:gridCol w:w="7584"/>
      <w:gridCol w:w="2480"/>
      <w:gridCol w:w="993"/>
    </w:tblGrid>
    <w:tr w:rsidR="00FC48AF" w14:paraId="2346C4C2" w14:textId="77777777">
      <w:trPr>
        <w:gridAfter w:val="1"/>
        <w:wAfter w:w="993" w:type="dxa"/>
        <w:cantSplit/>
        <w:trHeight w:val="543"/>
      </w:trPr>
      <w:tc>
        <w:tcPr>
          <w:tcW w:w="1346" w:type="dxa"/>
          <w:vMerge w:val="restart"/>
        </w:tcPr>
        <w:p w:rsidR="00FC48AF" w:rsidRDefault="009F639D" w14:paraId="2346C4BD" w14:textId="77777777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rPr>
              <w:color w:val="000000"/>
            </w:rPr>
          </w:pPr>
          <w:r>
            <w:rPr>
              <w:color w:val="000000"/>
            </w:rPr>
            <w:object w:dxaOrig="1081" w:dyaOrig="1141" w14:anchorId="2346C4E0">
              <v:shapetype id="_x0000_t75" coordsize="21600,21600" filled="f" stroked="f" o:spt="75" o:preferrelative="t" path="m@4@5l@4@11@9@11@9@5xe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gradientshapeok="t" o:connecttype="rect" o:extrusionok="f"/>
                <o:lock v:ext="edit" aspectratio="t"/>
              </v:shapetype>
              <v:shape id="_x0000_i1025" style="width:52.5pt;height:57.75pt" fillcolor="window" type="#_x0000_t75">
                <v:imagedata o:title="" r:id="rId1"/>
              </v:shape>
              <o:OLEObject Type="Embed" ProgID="Word.Picture.8" ShapeID="_x0000_i1025" DrawAspect="Content" ObjectID="_1851579663" r:id="rId2"/>
            </w:object>
          </w:r>
        </w:p>
      </w:tc>
      <w:tc>
        <w:tcPr>
          <w:tcW w:w="7584" w:type="dxa"/>
          <w:vMerge w:val="restart"/>
        </w:tcPr>
        <w:p w:rsidR="00FC48AF" w:rsidRDefault="009F639D" w14:paraId="2346C4BE" w14:textId="77777777">
          <w:pPr>
            <w:spacing w:before="360"/>
            <w:rPr>
              <w:rFonts w:ascii="Garamond" w:hAnsi="Garamond" w:eastAsia="Garamond" w:cs="Garamond"/>
              <w:sz w:val="22"/>
              <w:szCs w:val="22"/>
            </w:rPr>
          </w:pPr>
          <w:r>
            <w:rPr>
              <w:rFonts w:ascii="Gill Sans" w:hAnsi="Gill Sans" w:eastAsia="Gill Sans" w:cs="Gill Sans"/>
              <w:sz w:val="22"/>
              <w:szCs w:val="22"/>
            </w:rPr>
            <w:t xml:space="preserve">MINISTERIO </w:t>
          </w:r>
        </w:p>
        <w:p w:rsidR="00FC48AF" w:rsidRDefault="009F639D" w14:paraId="2346C4BF" w14:textId="77777777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  <w:tab w:val="left" w:pos="2127"/>
              <w:tab w:val="left" w:pos="6521"/>
            </w:tabs>
            <w:rPr>
              <w:color w:val="000000"/>
            </w:rPr>
          </w:pPr>
          <w:r>
            <w:rPr>
              <w:rFonts w:ascii="Gill Sans" w:hAnsi="Gill Sans" w:eastAsia="Gill Sans" w:cs="Gill Sans"/>
              <w:color w:val="000000"/>
              <w:sz w:val="22"/>
              <w:szCs w:val="22"/>
            </w:rPr>
            <w:t>DE LA PRESIDENCIA</w:t>
          </w:r>
        </w:p>
      </w:tc>
      <w:tc>
        <w:tcPr>
          <w:tcW w:w="2480" w:type="dxa"/>
          <w:shd w:val="clear" w:color="auto" w:fill="C0C0C0"/>
        </w:tcPr>
        <w:p w:rsidR="00FC48AF" w:rsidRDefault="009F639D" w14:paraId="2346C4C0" w14:textId="77777777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  <w:tab w:val="left" w:pos="6521"/>
            </w:tabs>
            <w:ind w:left="210" w:hanging="210"/>
            <w:rPr>
              <w:rFonts w:ascii="Gill Sans" w:hAnsi="Gill Sans" w:eastAsia="Gill Sans" w:cs="Gill Sans"/>
              <w:color w:val="000000"/>
              <w:sz w:val="14"/>
              <w:szCs w:val="14"/>
            </w:rPr>
          </w:pPr>
          <w:r>
            <w:rPr>
              <w:rFonts w:ascii="Gill Sans" w:hAnsi="Gill Sans" w:eastAsia="Gill Sans" w:cs="Gill Sans"/>
              <w:color w:val="000000"/>
              <w:sz w:val="14"/>
              <w:szCs w:val="14"/>
            </w:rPr>
            <w:t>SECRETARÍA DE ESTADO</w:t>
          </w:r>
        </w:p>
        <w:p w:rsidR="00FC48AF" w:rsidRDefault="009F639D" w14:paraId="2346C4C1" w14:textId="77777777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  <w:tab w:val="left" w:pos="6521"/>
            </w:tabs>
            <w:ind w:left="210" w:hanging="210"/>
            <w:rPr>
              <w:color w:val="000000"/>
            </w:rPr>
          </w:pPr>
          <w:r>
            <w:rPr>
              <w:rFonts w:ascii="Gill Sans" w:hAnsi="Gill Sans" w:eastAsia="Gill Sans" w:cs="Gill Sans"/>
              <w:color w:val="000000"/>
              <w:sz w:val="14"/>
              <w:szCs w:val="14"/>
            </w:rPr>
            <w:t>DE COMUNICACIÓN</w:t>
          </w:r>
        </w:p>
      </w:tc>
    </w:tr>
    <w:tr w:rsidR="00FC48AF" w14:paraId="2346C4C6" w14:textId="77777777">
      <w:trPr>
        <w:cantSplit/>
        <w:trHeight w:val="40"/>
      </w:trPr>
      <w:tc>
        <w:tcPr>
          <w:tcW w:w="1346" w:type="dxa"/>
          <w:vMerge/>
        </w:tcPr>
        <w:p w:rsidR="00FC48AF" w:rsidRDefault="00FC48AF" w14:paraId="2346C4C3" w14:textId="77777777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color w:val="000000"/>
            </w:rPr>
          </w:pPr>
        </w:p>
      </w:tc>
      <w:tc>
        <w:tcPr>
          <w:tcW w:w="7584" w:type="dxa"/>
          <w:vMerge/>
        </w:tcPr>
        <w:p w:rsidR="00FC48AF" w:rsidRDefault="00FC48AF" w14:paraId="2346C4C4" w14:textId="77777777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color w:val="000000"/>
            </w:rPr>
          </w:pPr>
        </w:p>
      </w:tc>
      <w:tc>
        <w:tcPr>
          <w:tcW w:w="3473" w:type="dxa"/>
          <w:gridSpan w:val="2"/>
          <w:vAlign w:val="center"/>
        </w:tcPr>
        <w:p w:rsidR="00FC48AF" w:rsidRDefault="00FC48AF" w14:paraId="2346C4C5" w14:textId="77777777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  <w:tab w:val="left" w:pos="6521"/>
            </w:tabs>
            <w:spacing w:after="240"/>
            <w:ind w:right="1418"/>
            <w:rPr>
              <w:color w:val="000000"/>
            </w:rPr>
          </w:pPr>
        </w:p>
      </w:tc>
    </w:tr>
  </w:tbl>
  <w:p w:rsidR="00FC48AF" w:rsidRDefault="00FC48AF" w14:paraId="2346C4C7" w14:textId="77777777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  <w:tab w:val="left" w:pos="2127"/>
        <w:tab w:val="left" w:pos="6521"/>
      </w:tabs>
      <w:ind w:firstLine="227"/>
      <w:rPr>
        <w:rFonts w:ascii="Gill Sans" w:hAnsi="Gill Sans" w:eastAsia="Gill Sans" w:cs="Gill Sans"/>
        <w:color w:val="000000"/>
        <w:sz w:val="16"/>
        <w:szCs w:val="16"/>
      </w:rPr>
    </w:pPr>
  </w:p>
  <w:p w:rsidR="00FC48AF" w:rsidRDefault="00FC48AF" w14:paraId="2346C4C8" w14:textId="77777777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  <w:tab w:val="left" w:pos="2127"/>
        <w:tab w:val="left" w:pos="6521"/>
      </w:tabs>
      <w:ind w:firstLine="227"/>
      <w:rPr>
        <w:rFonts w:ascii="Gill Sans" w:hAnsi="Gill Sans" w:eastAsia="Gill Sans" w:cs="Gill Sans"/>
        <w:color w:val="000000"/>
        <w:sz w:val="16"/>
        <w:szCs w:val="16"/>
      </w:rPr>
    </w:pPr>
  </w:p>
  <w:p w:rsidR="00FC48AF" w:rsidRDefault="009F639D" w14:paraId="2346C4C9" w14:textId="77777777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  <w:tab w:val="left" w:pos="2127"/>
        <w:tab w:val="left" w:pos="6521"/>
      </w:tabs>
      <w:ind w:firstLine="227"/>
      <w:rPr>
        <w:rFonts w:ascii="Gill Sans" w:hAnsi="Gill Sans" w:eastAsia="Gill Sans" w:cs="Gill Sans"/>
        <w:color w:val="000000"/>
        <w:sz w:val="16"/>
        <w:szCs w:val="16"/>
      </w:rPr>
    </w:pPr>
    <w:r>
      <w:rPr>
        <w:rFonts w:ascii="Gill Sans" w:hAnsi="Gill Sans" w:eastAsia="Gill Sans" w:cs="Gill Sans"/>
        <w:noProof/>
        <w:color w:val="000000"/>
        <w:sz w:val="16"/>
        <w:szCs w:val="16"/>
      </w:rPr>
      <mc:AlternateContent>
        <mc:Choice Requires="wps">
          <w:drawing>
            <wp:anchor distT="0" distB="0" distL="114300" distR="114300" simplePos="0" relativeHeight="251658241" behindDoc="0" locked="0" layoutInCell="1" hidden="0" allowOverlap="1" wp14:anchorId="2346C4E1" wp14:editId="2346C4E2">
              <wp:simplePos x="0" y="0"/>
              <wp:positionH relativeFrom="page">
                <wp:posOffset>0</wp:posOffset>
              </wp:positionH>
              <wp:positionV relativeFrom="page">
                <wp:posOffset>7217410</wp:posOffset>
              </wp:positionV>
              <wp:extent cx="0" cy="12700"/>
              <wp:effectExtent l="0" t="0" r="0" b="0"/>
              <wp:wrapTopAndBottom distT="0" distB="0"/>
              <wp:docPr id="19" name="Conector recto de flecha 1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5208840" y="3780000"/>
                        <a:ext cx="274320" cy="0"/>
                      </a:xfrm>
                      <a:prstGeom prst="straightConnector1">
                        <a:avLst/>
                      </a:prstGeom>
                      <a:noFill/>
                      <a:ln w="9525" cap="flat" cmpd="sng">
                        <a:solidFill>
                          <a:srgbClr val="000000"/>
                        </a:solidFill>
                        <a:prstDash val="solid"/>
                        <a:round/>
                        <a:headEnd type="none" w="med" len="med"/>
                        <a:tailEnd type="none" w="med" len="med"/>
                      </a:ln>
                    </wps:spPr>
                    <wps:bodyPr/>
                  </wps:wsp>
                </a:graphicData>
              </a:graphic>
            </wp:anchor>
          </w:drawing>
        </mc:Choice>
        <mc:Fallback xmlns:w16cei="http://schemas.microsoft.com/office/word/2026/wordml/cei" xmlns:a="http://schemas.openxmlformats.org/drawingml/2006/main">
          <w:pict>
            <v:shapetype id="_x0000_t32" coordsize="21600,21600" o:oned="t" filled="f" o:spt="32" path="m,l21600,21600e" w14:anchorId="59E240C5">
              <v:path fillok="f" arrowok="t" o:connecttype="none"/>
              <o:lock v:ext="edit" shapetype="t"/>
            </v:shapetype>
            <v:shape id="Conector recto de flecha 19" style="position:absolute;margin-left:0;margin-top:568.3pt;width:0;height:1pt;z-index:251658241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" o:spid="_x0000_s1026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">
              <w10:wrap type="topAndBottom"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8242" behindDoc="0" locked="0" layoutInCell="1" hidden="0" allowOverlap="1" wp14:anchorId="2346C4E3" wp14:editId="2346C4E4">
              <wp:simplePos x="0" y="0"/>
              <wp:positionH relativeFrom="column">
                <wp:posOffset>-355599</wp:posOffset>
              </wp:positionH>
              <wp:positionV relativeFrom="paragraph">
                <wp:posOffset>3556000</wp:posOffset>
              </wp:positionV>
              <wp:extent cx="1270" cy="12700"/>
              <wp:effectExtent l="0" t="0" r="0" b="0"/>
              <wp:wrapNone/>
              <wp:docPr id="17" name="Conector recto de flecha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5127878" y="3779365"/>
                        <a:ext cx="436245" cy="1270"/>
                      </a:xfrm>
                      <a:prstGeom prst="straightConnector1">
                        <a:avLst/>
                      </a:prstGeom>
                      <a:noFill/>
                      <a:ln w="9525" cap="flat" cmpd="sng">
                        <a:solidFill>
                          <a:srgbClr val="000000"/>
                        </a:solidFill>
                        <a:prstDash val="solid"/>
                        <a:round/>
                        <a:headEnd type="none" w="med" len="med"/>
                        <a:tailEnd type="none" w="med" len="med"/>
                      </a:ln>
                    </wps:spPr>
                    <wps:bodyPr/>
                  </wps:wsp>
                </a:graphicData>
              </a:graphic>
            </wp:anchor>
          </w:drawing>
        </mc:Choice>
        <mc:Fallback xmlns:w16cei="http://schemas.microsoft.com/office/word/2026/wordml/cei" xmlns:a="http://schemas.openxmlformats.org/drawingml/2006/main">
          <w:pict>
            <v:shape id="Conector recto de flecha 17" style="position:absolute;margin-left:-28pt;margin-top:280pt;width:.1pt;height:1pt;z-index:25165824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" w14:anchorId="444F7D85"/>
          </w:pict>
        </mc:Fallback>
      </mc:AlternateContent>
    </w:r>
  </w:p>
  <w:p w:rsidR="00FC48AF" w:rsidRDefault="009F639D" w14:paraId="2346C4CA" w14:textId="77777777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  <w:tab w:val="left" w:pos="2127"/>
        <w:tab w:val="left" w:pos="6521"/>
      </w:tabs>
      <w:ind w:firstLine="227"/>
      <w:rPr>
        <w:rFonts w:ascii="Gill Sans" w:hAnsi="Gill Sans" w:eastAsia="Gill Sans" w:cs="Gill Sans"/>
        <w:color w:val="000000"/>
        <w:sz w:val="16"/>
        <w:szCs w:val="16"/>
      </w:rPr>
    </w:pPr>
    <w:r>
      <w:rPr>
        <w:rFonts w:ascii="Gill Sans" w:hAnsi="Gill Sans" w:eastAsia="Gill Sans" w:cs="Gill Sans"/>
        <w:noProof/>
        <w:color w:val="000000"/>
        <w:sz w:val="16"/>
        <w:szCs w:val="16"/>
      </w:rPr>
      <mc:AlternateContent>
        <mc:Choice Requires="wps">
          <w:drawing>
            <wp:anchor distT="0" distB="0" distL="114300" distR="114300" simplePos="0" relativeHeight="251658243" behindDoc="0" locked="0" layoutInCell="1" hidden="0" allowOverlap="1" wp14:anchorId="2346C4E5" wp14:editId="2346C4E6">
              <wp:simplePos x="0" y="0"/>
              <wp:positionH relativeFrom="page">
                <wp:posOffset>0</wp:posOffset>
              </wp:positionH>
              <wp:positionV relativeFrom="page">
                <wp:posOffset>7217410</wp:posOffset>
              </wp:positionV>
              <wp:extent cx="0" cy="12700"/>
              <wp:effectExtent l="0" t="0" r="0" b="0"/>
              <wp:wrapTopAndBottom distT="0" distB="0"/>
              <wp:docPr id="16" name="Conector recto de flecha 1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5208840" y="3780000"/>
                        <a:ext cx="274320" cy="0"/>
                      </a:xfrm>
                      <a:prstGeom prst="straightConnector1">
                        <a:avLst/>
                      </a:prstGeom>
                      <a:noFill/>
                      <a:ln w="9525" cap="flat" cmpd="sng">
                        <a:solidFill>
                          <a:srgbClr val="000000"/>
                        </a:solidFill>
                        <a:prstDash val="solid"/>
                        <a:round/>
                        <a:headEnd type="none" w="med" len="med"/>
                        <a:tailEnd type="none" w="med" len="med"/>
                      </a:ln>
                    </wps:spPr>
                    <wps:bodyPr/>
                  </wps:wsp>
                </a:graphicData>
              </a:graphic>
            </wp:anchor>
          </w:drawing>
        </mc:Choice>
        <mc:Fallback xmlns:w16cei="http://schemas.microsoft.com/office/word/2026/wordml/cei" xmlns:a="http://schemas.openxmlformats.org/drawingml/2006/main">
          <w:pict>
            <v:shape id="Conector recto de flecha 16" style="position:absolute;margin-left:0;margin-top:568.3pt;width:0;height:1pt;z-index:251658243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" o:spid="_x0000_s1026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" w14:anchorId="28B4ACDA">
              <w10:wrap type="topAndBottom"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8244" behindDoc="0" locked="0" layoutInCell="1" hidden="0" allowOverlap="1" wp14:anchorId="2346C4E7" wp14:editId="2346C4E8">
              <wp:simplePos x="0" y="0"/>
              <wp:positionH relativeFrom="column">
                <wp:posOffset>-355599</wp:posOffset>
              </wp:positionH>
              <wp:positionV relativeFrom="paragraph">
                <wp:posOffset>3556000</wp:posOffset>
              </wp:positionV>
              <wp:extent cx="1270" cy="12700"/>
              <wp:effectExtent l="0" t="0" r="0" b="0"/>
              <wp:wrapNone/>
              <wp:docPr id="20" name="Conector recto de flecha 2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5127878" y="3779365"/>
                        <a:ext cx="436245" cy="1270"/>
                      </a:xfrm>
                      <a:prstGeom prst="straightConnector1">
                        <a:avLst/>
                      </a:prstGeom>
                      <a:noFill/>
                      <a:ln w="9525" cap="flat" cmpd="sng">
                        <a:solidFill>
                          <a:srgbClr val="000000"/>
                        </a:solidFill>
                        <a:prstDash val="solid"/>
                        <a:round/>
                        <a:headEnd type="none" w="med" len="med"/>
                        <a:tailEnd type="none" w="med" len="med"/>
                      </a:ln>
                    </wps:spPr>
                    <wps:bodyPr/>
                  </wps:wsp>
                </a:graphicData>
              </a:graphic>
            </wp:anchor>
          </w:drawing>
        </mc:Choice>
        <mc:Fallback xmlns:w16cei="http://schemas.microsoft.com/office/word/2026/wordml/cei" xmlns:a="http://schemas.openxmlformats.org/drawingml/2006/main">
          <w:pict>
            <v:shape id="Conector recto de flecha 20" style="position:absolute;margin-left:-28pt;margin-top:280pt;width:.1pt;height:1pt;z-index:2516582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" w14:anchorId="52DF328D"/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8245" behindDoc="0" locked="0" layoutInCell="1" hidden="0" allowOverlap="1" wp14:anchorId="2346C4E9" wp14:editId="2346C4EA">
              <wp:simplePos x="0" y="0"/>
              <wp:positionH relativeFrom="column">
                <wp:posOffset>63501</wp:posOffset>
              </wp:positionH>
              <wp:positionV relativeFrom="paragraph">
                <wp:posOffset>139700</wp:posOffset>
              </wp:positionV>
              <wp:extent cx="809625" cy="3895725"/>
              <wp:effectExtent l="0" t="0" r="0" b="0"/>
              <wp:wrapNone/>
              <wp:docPr id="15" name="Rectángulo 1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rot="-5400000">
                        <a:off x="3402900" y="3379950"/>
                        <a:ext cx="3886200" cy="8001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FC48AF" w:rsidRDefault="009F639D" w14:paraId="2346C4EC" w14:textId="77777777">
                          <w:pPr>
                            <w:jc w:val="right"/>
                            <w:textDirection w:val="btLr"/>
                          </w:pPr>
                          <w:r>
                            <w:rPr>
                              <w:rFonts w:ascii="Arial Narrow" w:hAnsi="Arial Narrow" w:eastAsia="Arial Narrow" w:cs="Arial Narrow"/>
                              <w:b/>
                              <w:color w:val="808080"/>
                              <w:sz w:val="96"/>
                            </w:rPr>
                            <w:t>Nota de prensa</w:t>
                          </w: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Rectángulo 15" style="position:absolute;left:0;text-align:left;margin-left:5pt;margin-top:11pt;width:63.75pt;height:306.75pt;rotation:-90;z-index:251658245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spid="_x0000_s1027" filled="f" stroked="f" w14:anchorId="2346C4E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">
              <v:textbox inset="2.53958mm,1.2694mm,2.53958mm,1.2694mm">
                <w:txbxContent>
                  <w:p w:rsidR="00FC48AF" w:rsidRDefault="009F639D" w14:paraId="2346C4EC" w14:textId="77777777">
                    <w:pPr>
                      <w:jc w:val="right"/>
                      <w:textDirection w:val="btLr"/>
                    </w:pPr>
                    <w:r>
                      <w:rPr>
                        <w:rFonts w:ascii="Arial Narrow" w:hAnsi="Arial Narrow" w:eastAsia="Arial Narrow" w:cs="Arial Narrow"/>
                        <w:b/>
                        <w:color w:val="808080"/>
                        <w:sz w:val="96"/>
                      </w:rPr>
                      <w:t>Nota de prensa</w:t>
                    </w:r>
                  </w:p>
                </w:txbxContent>
              </v:textbox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xmlns:w="http://schemas.openxmlformats.org/wordprocessingml/2006/main" w:abstractNumId="16">
    <w:nsid w:val="2d82923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o"/>
      <w:lvlJc w:val="left"/>
      <w:pPr>
        <w:ind w:left="360" w:hanging="360"/>
      </w:pPr>
      <w:rPr>
        <w:rFonts w:hint="default" w:ascii="Courier New" w:hAnsi="Courier New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0" w15:restartNumberingAfterBreak="0">
    <w:nsid w:val="031E5346"/>
    <w:multiLevelType w:val="hybridMultilevel"/>
    <w:tmpl w:val="D1F66430"/>
    <w:lvl w:ilvl="0" w:tplc="0C0A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03F04B78"/>
    <w:multiLevelType w:val="hybridMultilevel"/>
    <w:tmpl w:val="FDEAAB66"/>
    <w:lvl w:ilvl="0" w:tplc="0C0A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0D941142"/>
    <w:multiLevelType w:val="hybridMultilevel"/>
    <w:tmpl w:val="1384F742"/>
    <w:lvl w:ilvl="0" w:tplc="C5F83438">
      <w:start w:val="1"/>
      <w:numFmt w:val="bullet"/>
      <w:lvlText w:val=""/>
      <w:lvlJc w:val="left"/>
      <w:pPr>
        <w:ind w:left="360" w:hanging="360"/>
      </w:pPr>
      <w:rPr>
        <w:rFonts w:hint="default" w:ascii="Symbol" w:hAnsi="Symbol"/>
      </w:rPr>
    </w:lvl>
    <w:lvl w:ilvl="1" w:tplc="FFFFFFFF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FFFFFFFF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FFFFFFFF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FFFFFFFF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FFFFFFFF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FFFFFFFF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FFFFFFFF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FFFFFFFF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3" w15:restartNumberingAfterBreak="0">
    <w:nsid w:val="21114896"/>
    <w:multiLevelType w:val="hybridMultilevel"/>
    <w:tmpl w:val="F26801C6"/>
    <w:lvl w:ilvl="0" w:tplc="0C0A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21642D99"/>
    <w:multiLevelType w:val="hybridMultilevel"/>
    <w:tmpl w:val="189EBEF0"/>
    <w:lvl w:ilvl="0" w:tplc="0C0A0001">
      <w:start w:val="1"/>
      <w:numFmt w:val="bullet"/>
      <w:lvlText w:val=""/>
      <w:lvlJc w:val="left"/>
      <w:pPr>
        <w:ind w:left="810" w:hanging="360"/>
      </w:pPr>
      <w:rPr>
        <w:rFonts w:hint="default" w:ascii="Symbol" w:hAnsi="Symbol"/>
      </w:rPr>
    </w:lvl>
    <w:lvl w:ilvl="1" w:tplc="0C0A0003" w:tentative="1">
      <w:start w:val="1"/>
      <w:numFmt w:val="bullet"/>
      <w:lvlText w:val="o"/>
      <w:lvlJc w:val="left"/>
      <w:pPr>
        <w:ind w:left="1530" w:hanging="360"/>
      </w:pPr>
      <w:rPr>
        <w:rFonts w:hint="default" w:ascii="Courier New" w:hAnsi="Courier New" w:cs="Courier New"/>
      </w:rPr>
    </w:lvl>
    <w:lvl w:ilvl="2" w:tplc="0C0A0005" w:tentative="1">
      <w:start w:val="1"/>
      <w:numFmt w:val="bullet"/>
      <w:lvlText w:val=""/>
      <w:lvlJc w:val="left"/>
      <w:pPr>
        <w:ind w:left="225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ind w:left="297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ind w:left="3690" w:hanging="360"/>
      </w:pPr>
      <w:rPr>
        <w:rFonts w:hint="default" w:ascii="Courier New" w:hAnsi="Courier New" w:cs="Courier New"/>
      </w:rPr>
    </w:lvl>
    <w:lvl w:ilvl="5" w:tplc="0C0A0005" w:tentative="1">
      <w:start w:val="1"/>
      <w:numFmt w:val="bullet"/>
      <w:lvlText w:val=""/>
      <w:lvlJc w:val="left"/>
      <w:pPr>
        <w:ind w:left="441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ind w:left="513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ind w:left="5850" w:hanging="360"/>
      </w:pPr>
      <w:rPr>
        <w:rFonts w:hint="default" w:ascii="Courier New" w:hAnsi="Courier New" w:cs="Courier New"/>
      </w:rPr>
    </w:lvl>
    <w:lvl w:ilvl="8" w:tplc="0C0A0005" w:tentative="1">
      <w:start w:val="1"/>
      <w:numFmt w:val="bullet"/>
      <w:lvlText w:val=""/>
      <w:lvlJc w:val="left"/>
      <w:pPr>
        <w:ind w:left="6570" w:hanging="360"/>
      </w:pPr>
      <w:rPr>
        <w:rFonts w:hint="default" w:ascii="Wingdings" w:hAnsi="Wingdings"/>
      </w:rPr>
    </w:lvl>
  </w:abstractNum>
  <w:abstractNum w:abstractNumId="5" w15:restartNumberingAfterBreak="0">
    <w:nsid w:val="228505D4"/>
    <w:multiLevelType w:val="hybridMultilevel"/>
    <w:tmpl w:val="93B4E6EE"/>
    <w:lvl w:ilvl="0" w:tplc="C5F83438">
      <w:start w:val="1"/>
      <w:numFmt w:val="bullet"/>
      <w:lvlText w:val=""/>
      <w:lvlJc w:val="left"/>
      <w:pPr>
        <w:ind w:left="720" w:hanging="360"/>
      </w:pPr>
      <w:rPr>
        <w:rFonts w:hint="default" w:ascii="Symbol" w:hAnsi="Symbol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250D21E2"/>
    <w:multiLevelType w:val="hybridMultilevel"/>
    <w:tmpl w:val="47948076"/>
    <w:lvl w:ilvl="0" w:tplc="0C0A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 w15:restartNumberingAfterBreak="0">
    <w:nsid w:val="369A6794"/>
    <w:multiLevelType w:val="hybridMultilevel"/>
    <w:tmpl w:val="7FFE98D0"/>
    <w:lvl w:ilvl="0" w:tplc="FA622672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  <w:sz w:val="28"/>
        <w:szCs w:val="28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 w15:restartNumberingAfterBreak="0">
    <w:nsid w:val="39536E2C"/>
    <w:multiLevelType w:val="hybridMultilevel"/>
    <w:tmpl w:val="AD24D800"/>
    <w:lvl w:ilvl="0" w:tplc="12FA4E0C">
      <w:start w:val="1"/>
      <w:numFmt w:val="decimal"/>
      <w:lvlText w:val="%1."/>
      <w:lvlJc w:val="left"/>
      <w:pPr>
        <w:ind w:left="1020" w:hanging="360"/>
      </w:pPr>
    </w:lvl>
    <w:lvl w:ilvl="1" w:tplc="8B9A1702">
      <w:start w:val="1"/>
      <w:numFmt w:val="decimal"/>
      <w:lvlText w:val="%2."/>
      <w:lvlJc w:val="left"/>
      <w:pPr>
        <w:ind w:left="1020" w:hanging="360"/>
      </w:pPr>
    </w:lvl>
    <w:lvl w:ilvl="2" w:tplc="0D4C5970">
      <w:start w:val="1"/>
      <w:numFmt w:val="decimal"/>
      <w:lvlText w:val="%3."/>
      <w:lvlJc w:val="left"/>
      <w:pPr>
        <w:ind w:left="1020" w:hanging="360"/>
      </w:pPr>
    </w:lvl>
    <w:lvl w:ilvl="3" w:tplc="AEFEEDD8">
      <w:start w:val="1"/>
      <w:numFmt w:val="decimal"/>
      <w:lvlText w:val="%4."/>
      <w:lvlJc w:val="left"/>
      <w:pPr>
        <w:ind w:left="1020" w:hanging="360"/>
      </w:pPr>
    </w:lvl>
    <w:lvl w:ilvl="4" w:tplc="1A32517A">
      <w:start w:val="1"/>
      <w:numFmt w:val="decimal"/>
      <w:lvlText w:val="%5."/>
      <w:lvlJc w:val="left"/>
      <w:pPr>
        <w:ind w:left="1020" w:hanging="360"/>
      </w:pPr>
    </w:lvl>
    <w:lvl w:ilvl="5" w:tplc="27065DAE">
      <w:start w:val="1"/>
      <w:numFmt w:val="decimal"/>
      <w:lvlText w:val="%6."/>
      <w:lvlJc w:val="left"/>
      <w:pPr>
        <w:ind w:left="1020" w:hanging="360"/>
      </w:pPr>
    </w:lvl>
    <w:lvl w:ilvl="6" w:tplc="418CEA78">
      <w:start w:val="1"/>
      <w:numFmt w:val="decimal"/>
      <w:lvlText w:val="%7."/>
      <w:lvlJc w:val="left"/>
      <w:pPr>
        <w:ind w:left="1020" w:hanging="360"/>
      </w:pPr>
    </w:lvl>
    <w:lvl w:ilvl="7" w:tplc="A524D184">
      <w:start w:val="1"/>
      <w:numFmt w:val="decimal"/>
      <w:lvlText w:val="%8."/>
      <w:lvlJc w:val="left"/>
      <w:pPr>
        <w:ind w:left="1020" w:hanging="360"/>
      </w:pPr>
    </w:lvl>
    <w:lvl w:ilvl="8" w:tplc="5E2C58F2">
      <w:start w:val="1"/>
      <w:numFmt w:val="decimal"/>
      <w:lvlText w:val="%9."/>
      <w:lvlJc w:val="left"/>
      <w:pPr>
        <w:ind w:left="1020" w:hanging="360"/>
      </w:pPr>
    </w:lvl>
  </w:abstractNum>
  <w:abstractNum w:abstractNumId="9" w15:restartNumberingAfterBreak="0">
    <w:nsid w:val="3D6F0F9E"/>
    <w:multiLevelType w:val="hybridMultilevel"/>
    <w:tmpl w:val="AC6E95A0"/>
    <w:lvl w:ilvl="0" w:tplc="0C0A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0" w15:restartNumberingAfterBreak="0">
    <w:nsid w:val="3F3B0254"/>
    <w:multiLevelType w:val="multilevel"/>
    <w:tmpl w:val="04DE0E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1" w15:restartNumberingAfterBreak="0">
    <w:nsid w:val="43A84E38"/>
    <w:multiLevelType w:val="multilevel"/>
    <w:tmpl w:val="0F3E11BE"/>
    <w:lvl w:ilvl="0">
      <w:start w:val="1"/>
      <w:numFmt w:val="decimal"/>
      <w:pStyle w:val="PSBBullet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2" w15:restartNumberingAfterBreak="0">
    <w:nsid w:val="4CEF3A13"/>
    <w:multiLevelType w:val="hybridMultilevel"/>
    <w:tmpl w:val="6B32EF94"/>
    <w:lvl w:ilvl="0" w:tplc="0C0A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3" w15:restartNumberingAfterBreak="0">
    <w:nsid w:val="5D292EFE"/>
    <w:multiLevelType w:val="hybridMultilevel"/>
    <w:tmpl w:val="19005C6E"/>
    <w:lvl w:ilvl="0" w:tplc="0C0A0001">
      <w:start w:val="1"/>
      <w:numFmt w:val="bullet"/>
      <w:lvlText w:val=""/>
      <w:lvlJc w:val="left"/>
      <w:pPr>
        <w:ind w:left="1029" w:hanging="360"/>
      </w:pPr>
      <w:rPr>
        <w:rFonts w:hint="default" w:ascii="Symbol" w:hAnsi="Symbol"/>
      </w:rPr>
    </w:lvl>
    <w:lvl w:ilvl="1" w:tplc="0C0A0003" w:tentative="1">
      <w:start w:val="1"/>
      <w:numFmt w:val="bullet"/>
      <w:lvlText w:val="o"/>
      <w:lvlJc w:val="left"/>
      <w:pPr>
        <w:ind w:left="1749" w:hanging="360"/>
      </w:pPr>
      <w:rPr>
        <w:rFonts w:hint="default" w:ascii="Courier New" w:hAnsi="Courier New" w:cs="Courier New"/>
      </w:rPr>
    </w:lvl>
    <w:lvl w:ilvl="2" w:tplc="0C0A0005" w:tentative="1">
      <w:start w:val="1"/>
      <w:numFmt w:val="bullet"/>
      <w:lvlText w:val=""/>
      <w:lvlJc w:val="left"/>
      <w:pPr>
        <w:ind w:left="2469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ind w:left="3189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ind w:left="3909" w:hanging="360"/>
      </w:pPr>
      <w:rPr>
        <w:rFonts w:hint="default" w:ascii="Courier New" w:hAnsi="Courier New" w:cs="Courier New"/>
      </w:rPr>
    </w:lvl>
    <w:lvl w:ilvl="5" w:tplc="0C0A0005" w:tentative="1">
      <w:start w:val="1"/>
      <w:numFmt w:val="bullet"/>
      <w:lvlText w:val=""/>
      <w:lvlJc w:val="left"/>
      <w:pPr>
        <w:ind w:left="4629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ind w:left="5349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ind w:left="6069" w:hanging="360"/>
      </w:pPr>
      <w:rPr>
        <w:rFonts w:hint="default" w:ascii="Courier New" w:hAnsi="Courier New" w:cs="Courier New"/>
      </w:rPr>
    </w:lvl>
    <w:lvl w:ilvl="8" w:tplc="0C0A0005" w:tentative="1">
      <w:start w:val="1"/>
      <w:numFmt w:val="bullet"/>
      <w:lvlText w:val=""/>
      <w:lvlJc w:val="left"/>
      <w:pPr>
        <w:ind w:left="6789" w:hanging="360"/>
      </w:pPr>
      <w:rPr>
        <w:rFonts w:hint="default" w:ascii="Wingdings" w:hAnsi="Wingdings"/>
      </w:rPr>
    </w:lvl>
  </w:abstractNum>
  <w:abstractNum w:abstractNumId="14" w15:restartNumberingAfterBreak="0">
    <w:nsid w:val="6B561B3D"/>
    <w:multiLevelType w:val="hybridMultilevel"/>
    <w:tmpl w:val="645C95DA"/>
    <w:lvl w:ilvl="0" w:tplc="E6C247F2">
      <w:start w:val="10"/>
      <w:numFmt w:val="bullet"/>
      <w:lvlText w:val=""/>
      <w:lvlJc w:val="left"/>
      <w:pPr>
        <w:ind w:left="720" w:hanging="360"/>
      </w:pPr>
      <w:rPr>
        <w:rFonts w:hint="default" w:ascii="Symbol" w:hAnsi="Symbol" w:eastAsiaTheme="minorHAnsi" w:cstheme="minorBidi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5" w15:restartNumberingAfterBreak="0">
    <w:nsid w:val="6CEC69E6"/>
    <w:multiLevelType w:val="multilevel"/>
    <w:tmpl w:val="F71A58C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hAnsi="Noto Sans Symbols" w:eastAsia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eastAsia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hAnsi="Noto Sans Symbols" w:eastAsia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hAnsi="Noto Sans Symbols" w:eastAsia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eastAsia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hAnsi="Noto Sans Symbols" w:eastAsia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hAnsi="Noto Sans Symbols" w:eastAsia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eastAsia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hAnsi="Noto Sans Symbols" w:eastAsia="Noto Sans Symbols" w:cs="Noto Sans Symbols"/>
      </w:rPr>
    </w:lvl>
  </w:abstractNum>
  <w:num w:numId="17">
    <w:abstractNumId w:val="16"/>
  </w:num>
  <w:num w:numId="1" w16cid:durableId="1487283892">
    <w:abstractNumId w:val="15"/>
  </w:num>
  <w:num w:numId="2" w16cid:durableId="238027353">
    <w:abstractNumId w:val="11"/>
  </w:num>
  <w:num w:numId="3" w16cid:durableId="234243645">
    <w:abstractNumId w:val="9"/>
  </w:num>
  <w:num w:numId="4" w16cid:durableId="592276547">
    <w:abstractNumId w:val="1"/>
  </w:num>
  <w:num w:numId="5" w16cid:durableId="327369008">
    <w:abstractNumId w:val="6"/>
  </w:num>
  <w:num w:numId="6" w16cid:durableId="2115899425">
    <w:abstractNumId w:val="0"/>
  </w:num>
  <w:num w:numId="7" w16cid:durableId="1610432258">
    <w:abstractNumId w:val="14"/>
  </w:num>
  <w:num w:numId="8" w16cid:durableId="1863013804">
    <w:abstractNumId w:val="13"/>
  </w:num>
  <w:num w:numId="9" w16cid:durableId="1210802676">
    <w:abstractNumId w:val="5"/>
  </w:num>
  <w:num w:numId="10" w16cid:durableId="1585070077">
    <w:abstractNumId w:val="10"/>
  </w:num>
  <w:num w:numId="11" w16cid:durableId="1598292175">
    <w:abstractNumId w:val="4"/>
  </w:num>
  <w:num w:numId="12" w16cid:durableId="1215854379">
    <w:abstractNumId w:val="2"/>
  </w:num>
  <w:num w:numId="13" w16cid:durableId="1553544290">
    <w:abstractNumId w:val="8"/>
  </w:num>
  <w:num w:numId="14" w16cid:durableId="1568959450">
    <w:abstractNumId w:val="12"/>
  </w:num>
  <w:num w:numId="15" w16cid:durableId="2070491083">
    <w:abstractNumId w:val="7"/>
  </w:num>
  <w:num w:numId="16" w16cid:durableId="185152454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dirty"/>
  <w:trackRevisions w:val="false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C48AF"/>
    <w:rsid w:val="00001A60"/>
    <w:rsid w:val="00002BE1"/>
    <w:rsid w:val="00006301"/>
    <w:rsid w:val="0001241E"/>
    <w:rsid w:val="00012A0D"/>
    <w:rsid w:val="00014830"/>
    <w:rsid w:val="00017C63"/>
    <w:rsid w:val="00021EF8"/>
    <w:rsid w:val="0002212E"/>
    <w:rsid w:val="00030D02"/>
    <w:rsid w:val="00030FE7"/>
    <w:rsid w:val="000311FA"/>
    <w:rsid w:val="000343AD"/>
    <w:rsid w:val="00034AD5"/>
    <w:rsid w:val="00035895"/>
    <w:rsid w:val="00037610"/>
    <w:rsid w:val="00040A7B"/>
    <w:rsid w:val="00042856"/>
    <w:rsid w:val="000457FD"/>
    <w:rsid w:val="0005121A"/>
    <w:rsid w:val="00051365"/>
    <w:rsid w:val="000519C4"/>
    <w:rsid w:val="00051A05"/>
    <w:rsid w:val="0005320F"/>
    <w:rsid w:val="0005430B"/>
    <w:rsid w:val="00060371"/>
    <w:rsid w:val="00060CB1"/>
    <w:rsid w:val="0006570F"/>
    <w:rsid w:val="00066346"/>
    <w:rsid w:val="0007006F"/>
    <w:rsid w:val="00070831"/>
    <w:rsid w:val="00070836"/>
    <w:rsid w:val="0007146B"/>
    <w:rsid w:val="00073312"/>
    <w:rsid w:val="00073E7A"/>
    <w:rsid w:val="00074EF3"/>
    <w:rsid w:val="00075784"/>
    <w:rsid w:val="00077EAC"/>
    <w:rsid w:val="000817C0"/>
    <w:rsid w:val="0008188E"/>
    <w:rsid w:val="000834AE"/>
    <w:rsid w:val="00090953"/>
    <w:rsid w:val="00094696"/>
    <w:rsid w:val="000962CE"/>
    <w:rsid w:val="00096FFE"/>
    <w:rsid w:val="000A23CA"/>
    <w:rsid w:val="000A2EA7"/>
    <w:rsid w:val="000A394B"/>
    <w:rsid w:val="000A6C38"/>
    <w:rsid w:val="000A7172"/>
    <w:rsid w:val="000A7E8A"/>
    <w:rsid w:val="000B19AC"/>
    <w:rsid w:val="000B2449"/>
    <w:rsid w:val="000B4D6A"/>
    <w:rsid w:val="000B5F16"/>
    <w:rsid w:val="000C1418"/>
    <w:rsid w:val="000C25BF"/>
    <w:rsid w:val="000C75EA"/>
    <w:rsid w:val="000D0251"/>
    <w:rsid w:val="000D3E6F"/>
    <w:rsid w:val="000D57EF"/>
    <w:rsid w:val="000D5A32"/>
    <w:rsid w:val="000D70AB"/>
    <w:rsid w:val="000E373E"/>
    <w:rsid w:val="000E46BD"/>
    <w:rsid w:val="000E49A7"/>
    <w:rsid w:val="000E70D3"/>
    <w:rsid w:val="000E7A64"/>
    <w:rsid w:val="000F00ED"/>
    <w:rsid w:val="000F00F7"/>
    <w:rsid w:val="000F0EF0"/>
    <w:rsid w:val="000F4CC9"/>
    <w:rsid w:val="000F5F0B"/>
    <w:rsid w:val="0010031F"/>
    <w:rsid w:val="001021E5"/>
    <w:rsid w:val="0010230F"/>
    <w:rsid w:val="001023B6"/>
    <w:rsid w:val="00107F0F"/>
    <w:rsid w:val="001113B2"/>
    <w:rsid w:val="00112F81"/>
    <w:rsid w:val="001161D0"/>
    <w:rsid w:val="00120171"/>
    <w:rsid w:val="001210C0"/>
    <w:rsid w:val="00122EB6"/>
    <w:rsid w:val="001249E2"/>
    <w:rsid w:val="00124A1D"/>
    <w:rsid w:val="00125DEB"/>
    <w:rsid w:val="001273D9"/>
    <w:rsid w:val="00131269"/>
    <w:rsid w:val="00133FF5"/>
    <w:rsid w:val="001343F1"/>
    <w:rsid w:val="001356CC"/>
    <w:rsid w:val="00146BF3"/>
    <w:rsid w:val="001529ED"/>
    <w:rsid w:val="001562A5"/>
    <w:rsid w:val="00156796"/>
    <w:rsid w:val="00160F82"/>
    <w:rsid w:val="0016147D"/>
    <w:rsid w:val="001617DA"/>
    <w:rsid w:val="00163A98"/>
    <w:rsid w:val="0017609A"/>
    <w:rsid w:val="0018140C"/>
    <w:rsid w:val="0018216D"/>
    <w:rsid w:val="00185D3E"/>
    <w:rsid w:val="001866A1"/>
    <w:rsid w:val="00187C00"/>
    <w:rsid w:val="00190627"/>
    <w:rsid w:val="00191B06"/>
    <w:rsid w:val="0019220C"/>
    <w:rsid w:val="00195532"/>
    <w:rsid w:val="001A29EE"/>
    <w:rsid w:val="001A47FA"/>
    <w:rsid w:val="001A5AF5"/>
    <w:rsid w:val="001B196E"/>
    <w:rsid w:val="001B3077"/>
    <w:rsid w:val="001B3F3C"/>
    <w:rsid w:val="001B63AD"/>
    <w:rsid w:val="001B71F5"/>
    <w:rsid w:val="001B7766"/>
    <w:rsid w:val="001C2EF5"/>
    <w:rsid w:val="001C3176"/>
    <w:rsid w:val="001D71F7"/>
    <w:rsid w:val="001D7948"/>
    <w:rsid w:val="001E155E"/>
    <w:rsid w:val="001E1A7D"/>
    <w:rsid w:val="001E34D2"/>
    <w:rsid w:val="001E36FD"/>
    <w:rsid w:val="001F2FBD"/>
    <w:rsid w:val="001F5C9F"/>
    <w:rsid w:val="001F71AC"/>
    <w:rsid w:val="001F76F0"/>
    <w:rsid w:val="001F7895"/>
    <w:rsid w:val="001F7C3E"/>
    <w:rsid w:val="002001D2"/>
    <w:rsid w:val="00201A32"/>
    <w:rsid w:val="00202479"/>
    <w:rsid w:val="00202D83"/>
    <w:rsid w:val="002034C5"/>
    <w:rsid w:val="00203AE9"/>
    <w:rsid w:val="002057E2"/>
    <w:rsid w:val="002072EC"/>
    <w:rsid w:val="00210EFE"/>
    <w:rsid w:val="00211F94"/>
    <w:rsid w:val="00227457"/>
    <w:rsid w:val="00233CD9"/>
    <w:rsid w:val="00235FB9"/>
    <w:rsid w:val="002367F1"/>
    <w:rsid w:val="002369BF"/>
    <w:rsid w:val="0023751D"/>
    <w:rsid w:val="002422AD"/>
    <w:rsid w:val="002428AC"/>
    <w:rsid w:val="002447FE"/>
    <w:rsid w:val="002450CE"/>
    <w:rsid w:val="002452F5"/>
    <w:rsid w:val="00245472"/>
    <w:rsid w:val="002637A5"/>
    <w:rsid w:val="002671AB"/>
    <w:rsid w:val="00267248"/>
    <w:rsid w:val="0026793F"/>
    <w:rsid w:val="00271011"/>
    <w:rsid w:val="002736E1"/>
    <w:rsid w:val="002764A4"/>
    <w:rsid w:val="00281F9B"/>
    <w:rsid w:val="0028419B"/>
    <w:rsid w:val="00286AC4"/>
    <w:rsid w:val="002909CF"/>
    <w:rsid w:val="00291515"/>
    <w:rsid w:val="00295CC3"/>
    <w:rsid w:val="002A1C6D"/>
    <w:rsid w:val="002A2B62"/>
    <w:rsid w:val="002A54CA"/>
    <w:rsid w:val="002A556D"/>
    <w:rsid w:val="002B1AB5"/>
    <w:rsid w:val="002B1BB0"/>
    <w:rsid w:val="002B652F"/>
    <w:rsid w:val="002D090A"/>
    <w:rsid w:val="002D0D18"/>
    <w:rsid w:val="002D4E24"/>
    <w:rsid w:val="002D516A"/>
    <w:rsid w:val="002D5A45"/>
    <w:rsid w:val="002D691D"/>
    <w:rsid w:val="002E1D5F"/>
    <w:rsid w:val="002E3731"/>
    <w:rsid w:val="002E5934"/>
    <w:rsid w:val="002E7080"/>
    <w:rsid w:val="002E7F5E"/>
    <w:rsid w:val="002F643F"/>
    <w:rsid w:val="002F7A88"/>
    <w:rsid w:val="00300807"/>
    <w:rsid w:val="00300A83"/>
    <w:rsid w:val="00301047"/>
    <w:rsid w:val="00302A0B"/>
    <w:rsid w:val="00305995"/>
    <w:rsid w:val="00305F3A"/>
    <w:rsid w:val="00306261"/>
    <w:rsid w:val="00307603"/>
    <w:rsid w:val="00307BBD"/>
    <w:rsid w:val="00310266"/>
    <w:rsid w:val="00311891"/>
    <w:rsid w:val="00314ED0"/>
    <w:rsid w:val="00315924"/>
    <w:rsid w:val="0031600E"/>
    <w:rsid w:val="0032060E"/>
    <w:rsid w:val="003210D5"/>
    <w:rsid w:val="00325695"/>
    <w:rsid w:val="003303D6"/>
    <w:rsid w:val="00330467"/>
    <w:rsid w:val="003310EC"/>
    <w:rsid w:val="00331168"/>
    <w:rsid w:val="003318DC"/>
    <w:rsid w:val="00341599"/>
    <w:rsid w:val="00345D26"/>
    <w:rsid w:val="00346D72"/>
    <w:rsid w:val="00346DB0"/>
    <w:rsid w:val="00346EB4"/>
    <w:rsid w:val="003500FA"/>
    <w:rsid w:val="00350856"/>
    <w:rsid w:val="00350CB8"/>
    <w:rsid w:val="00351FA0"/>
    <w:rsid w:val="003530F4"/>
    <w:rsid w:val="00355933"/>
    <w:rsid w:val="00357132"/>
    <w:rsid w:val="00357444"/>
    <w:rsid w:val="003611EB"/>
    <w:rsid w:val="00361613"/>
    <w:rsid w:val="00363993"/>
    <w:rsid w:val="00365E41"/>
    <w:rsid w:val="00367702"/>
    <w:rsid w:val="0037056A"/>
    <w:rsid w:val="00372DA7"/>
    <w:rsid w:val="00383B33"/>
    <w:rsid w:val="003841D9"/>
    <w:rsid w:val="003854D0"/>
    <w:rsid w:val="003855A8"/>
    <w:rsid w:val="00387F09"/>
    <w:rsid w:val="00394CFD"/>
    <w:rsid w:val="00396A6E"/>
    <w:rsid w:val="003A040C"/>
    <w:rsid w:val="003A3B24"/>
    <w:rsid w:val="003A3D71"/>
    <w:rsid w:val="003A5D82"/>
    <w:rsid w:val="003B02BB"/>
    <w:rsid w:val="003B0E5F"/>
    <w:rsid w:val="003B21CB"/>
    <w:rsid w:val="003B6550"/>
    <w:rsid w:val="003B658D"/>
    <w:rsid w:val="003C664B"/>
    <w:rsid w:val="003D37F3"/>
    <w:rsid w:val="003D5252"/>
    <w:rsid w:val="003D78AA"/>
    <w:rsid w:val="003E546A"/>
    <w:rsid w:val="003E55D0"/>
    <w:rsid w:val="003E6B10"/>
    <w:rsid w:val="003F0926"/>
    <w:rsid w:val="003F43BF"/>
    <w:rsid w:val="003F4AA5"/>
    <w:rsid w:val="003F7687"/>
    <w:rsid w:val="003F7E6E"/>
    <w:rsid w:val="004031B0"/>
    <w:rsid w:val="004041D2"/>
    <w:rsid w:val="00404AA3"/>
    <w:rsid w:val="00405F43"/>
    <w:rsid w:val="004065A6"/>
    <w:rsid w:val="004067D9"/>
    <w:rsid w:val="00411B55"/>
    <w:rsid w:val="00420E1A"/>
    <w:rsid w:val="00422983"/>
    <w:rsid w:val="00423BFF"/>
    <w:rsid w:val="00431408"/>
    <w:rsid w:val="00432250"/>
    <w:rsid w:val="004327EE"/>
    <w:rsid w:val="00432B6D"/>
    <w:rsid w:val="00434363"/>
    <w:rsid w:val="004348D9"/>
    <w:rsid w:val="00434B37"/>
    <w:rsid w:val="00435778"/>
    <w:rsid w:val="00436DFF"/>
    <w:rsid w:val="00437F1F"/>
    <w:rsid w:val="00441BFC"/>
    <w:rsid w:val="004454BC"/>
    <w:rsid w:val="00445EA8"/>
    <w:rsid w:val="004506DE"/>
    <w:rsid w:val="00454F0D"/>
    <w:rsid w:val="00457439"/>
    <w:rsid w:val="0046318B"/>
    <w:rsid w:val="00464AB8"/>
    <w:rsid w:val="004652E0"/>
    <w:rsid w:val="00466B19"/>
    <w:rsid w:val="004705FA"/>
    <w:rsid w:val="00470A65"/>
    <w:rsid w:val="0047197F"/>
    <w:rsid w:val="00475CEF"/>
    <w:rsid w:val="00476F1A"/>
    <w:rsid w:val="0047712C"/>
    <w:rsid w:val="00477D28"/>
    <w:rsid w:val="00483E68"/>
    <w:rsid w:val="00484722"/>
    <w:rsid w:val="004866B4"/>
    <w:rsid w:val="004876DD"/>
    <w:rsid w:val="00492024"/>
    <w:rsid w:val="00497898"/>
    <w:rsid w:val="004A3C01"/>
    <w:rsid w:val="004A5953"/>
    <w:rsid w:val="004A6546"/>
    <w:rsid w:val="004B15E4"/>
    <w:rsid w:val="004B534A"/>
    <w:rsid w:val="004B5984"/>
    <w:rsid w:val="004B5F0F"/>
    <w:rsid w:val="004B77A0"/>
    <w:rsid w:val="004B7D51"/>
    <w:rsid w:val="004C091D"/>
    <w:rsid w:val="004C3E8C"/>
    <w:rsid w:val="004C4F3F"/>
    <w:rsid w:val="004C548E"/>
    <w:rsid w:val="004C5F8D"/>
    <w:rsid w:val="004C6F75"/>
    <w:rsid w:val="004D4A8A"/>
    <w:rsid w:val="004D7485"/>
    <w:rsid w:val="004D7EE0"/>
    <w:rsid w:val="004E10C2"/>
    <w:rsid w:val="004E1D2B"/>
    <w:rsid w:val="004E2668"/>
    <w:rsid w:val="004E2FB3"/>
    <w:rsid w:val="004E4543"/>
    <w:rsid w:val="004E5D12"/>
    <w:rsid w:val="004F053D"/>
    <w:rsid w:val="004F0A58"/>
    <w:rsid w:val="004F1B90"/>
    <w:rsid w:val="004F257B"/>
    <w:rsid w:val="004F5485"/>
    <w:rsid w:val="004F6D51"/>
    <w:rsid w:val="004F7727"/>
    <w:rsid w:val="004F7BC7"/>
    <w:rsid w:val="00501FA5"/>
    <w:rsid w:val="00512A92"/>
    <w:rsid w:val="005135A9"/>
    <w:rsid w:val="005137A3"/>
    <w:rsid w:val="00515125"/>
    <w:rsid w:val="0051519F"/>
    <w:rsid w:val="00516FCE"/>
    <w:rsid w:val="005179BA"/>
    <w:rsid w:val="00520505"/>
    <w:rsid w:val="00521CAC"/>
    <w:rsid w:val="00530740"/>
    <w:rsid w:val="00530C6B"/>
    <w:rsid w:val="00530EC2"/>
    <w:rsid w:val="005341CA"/>
    <w:rsid w:val="00534335"/>
    <w:rsid w:val="0053518D"/>
    <w:rsid w:val="00535462"/>
    <w:rsid w:val="00537964"/>
    <w:rsid w:val="005403EF"/>
    <w:rsid w:val="00541440"/>
    <w:rsid w:val="00541670"/>
    <w:rsid w:val="00543BE3"/>
    <w:rsid w:val="00544F86"/>
    <w:rsid w:val="005468B4"/>
    <w:rsid w:val="00550917"/>
    <w:rsid w:val="005509C5"/>
    <w:rsid w:val="0055162B"/>
    <w:rsid w:val="00551A5C"/>
    <w:rsid w:val="005530D3"/>
    <w:rsid w:val="00553521"/>
    <w:rsid w:val="005579D3"/>
    <w:rsid w:val="00562732"/>
    <w:rsid w:val="00565F52"/>
    <w:rsid w:val="00566B72"/>
    <w:rsid w:val="00572309"/>
    <w:rsid w:val="005731D8"/>
    <w:rsid w:val="00573CB3"/>
    <w:rsid w:val="005741AA"/>
    <w:rsid w:val="00581A26"/>
    <w:rsid w:val="00582FCC"/>
    <w:rsid w:val="0058386E"/>
    <w:rsid w:val="0058497F"/>
    <w:rsid w:val="00593AE6"/>
    <w:rsid w:val="0059504E"/>
    <w:rsid w:val="0059568A"/>
    <w:rsid w:val="00596B4B"/>
    <w:rsid w:val="005A0804"/>
    <w:rsid w:val="005A1ABA"/>
    <w:rsid w:val="005A1B76"/>
    <w:rsid w:val="005A24A5"/>
    <w:rsid w:val="005A377C"/>
    <w:rsid w:val="005A4491"/>
    <w:rsid w:val="005A7B96"/>
    <w:rsid w:val="005B02B2"/>
    <w:rsid w:val="005B1DA0"/>
    <w:rsid w:val="005B2EC6"/>
    <w:rsid w:val="005B627D"/>
    <w:rsid w:val="005C1272"/>
    <w:rsid w:val="005C2F27"/>
    <w:rsid w:val="005C41D4"/>
    <w:rsid w:val="005C495F"/>
    <w:rsid w:val="005C759A"/>
    <w:rsid w:val="005D1BB8"/>
    <w:rsid w:val="005D4B7F"/>
    <w:rsid w:val="005D508E"/>
    <w:rsid w:val="005D705E"/>
    <w:rsid w:val="005D7631"/>
    <w:rsid w:val="005E2E19"/>
    <w:rsid w:val="005E2FE2"/>
    <w:rsid w:val="005F4639"/>
    <w:rsid w:val="005F517C"/>
    <w:rsid w:val="005F6F2B"/>
    <w:rsid w:val="005F7907"/>
    <w:rsid w:val="006019FA"/>
    <w:rsid w:val="0060208D"/>
    <w:rsid w:val="00603C12"/>
    <w:rsid w:val="0060753D"/>
    <w:rsid w:val="006104BF"/>
    <w:rsid w:val="006105A6"/>
    <w:rsid w:val="00613122"/>
    <w:rsid w:val="00613DA0"/>
    <w:rsid w:val="00614AEF"/>
    <w:rsid w:val="00617E7A"/>
    <w:rsid w:val="00621707"/>
    <w:rsid w:val="00622ABE"/>
    <w:rsid w:val="00623604"/>
    <w:rsid w:val="006237CE"/>
    <w:rsid w:val="00623917"/>
    <w:rsid w:val="00626488"/>
    <w:rsid w:val="00627076"/>
    <w:rsid w:val="006315BA"/>
    <w:rsid w:val="006325EF"/>
    <w:rsid w:val="00634B8D"/>
    <w:rsid w:val="00635AA1"/>
    <w:rsid w:val="00637DD7"/>
    <w:rsid w:val="00640929"/>
    <w:rsid w:val="00644639"/>
    <w:rsid w:val="00646A46"/>
    <w:rsid w:val="00651BFD"/>
    <w:rsid w:val="00652606"/>
    <w:rsid w:val="00652977"/>
    <w:rsid w:val="006529CE"/>
    <w:rsid w:val="00655140"/>
    <w:rsid w:val="00656B86"/>
    <w:rsid w:val="00657B90"/>
    <w:rsid w:val="006617B6"/>
    <w:rsid w:val="00661CEB"/>
    <w:rsid w:val="00662E86"/>
    <w:rsid w:val="00663D52"/>
    <w:rsid w:val="00664904"/>
    <w:rsid w:val="00671F29"/>
    <w:rsid w:val="00672F79"/>
    <w:rsid w:val="0067323A"/>
    <w:rsid w:val="00675202"/>
    <w:rsid w:val="00675231"/>
    <w:rsid w:val="00676884"/>
    <w:rsid w:val="00680474"/>
    <w:rsid w:val="0068647A"/>
    <w:rsid w:val="0069069E"/>
    <w:rsid w:val="00695209"/>
    <w:rsid w:val="00695F7B"/>
    <w:rsid w:val="006A387B"/>
    <w:rsid w:val="006A6190"/>
    <w:rsid w:val="006A6BC0"/>
    <w:rsid w:val="006B4ED5"/>
    <w:rsid w:val="006B5DFC"/>
    <w:rsid w:val="006C0A6B"/>
    <w:rsid w:val="006C2DA0"/>
    <w:rsid w:val="006C447C"/>
    <w:rsid w:val="006C4873"/>
    <w:rsid w:val="006D001F"/>
    <w:rsid w:val="006D0928"/>
    <w:rsid w:val="006D18A5"/>
    <w:rsid w:val="006D2182"/>
    <w:rsid w:val="006D3B34"/>
    <w:rsid w:val="006D68C6"/>
    <w:rsid w:val="006E02C3"/>
    <w:rsid w:val="006E32F3"/>
    <w:rsid w:val="006E647E"/>
    <w:rsid w:val="006E64A5"/>
    <w:rsid w:val="006F0BBF"/>
    <w:rsid w:val="006F138E"/>
    <w:rsid w:val="007014FC"/>
    <w:rsid w:val="00702C4F"/>
    <w:rsid w:val="007040F4"/>
    <w:rsid w:val="007135A4"/>
    <w:rsid w:val="00713DF2"/>
    <w:rsid w:val="007143D0"/>
    <w:rsid w:val="00716032"/>
    <w:rsid w:val="007160C4"/>
    <w:rsid w:val="0071636D"/>
    <w:rsid w:val="00716A69"/>
    <w:rsid w:val="00717C3A"/>
    <w:rsid w:val="00724EBF"/>
    <w:rsid w:val="00726AF1"/>
    <w:rsid w:val="007273DB"/>
    <w:rsid w:val="00727A62"/>
    <w:rsid w:val="00727AEC"/>
    <w:rsid w:val="00730EA5"/>
    <w:rsid w:val="007324FD"/>
    <w:rsid w:val="00735866"/>
    <w:rsid w:val="007421D8"/>
    <w:rsid w:val="00746834"/>
    <w:rsid w:val="00747B38"/>
    <w:rsid w:val="007525D5"/>
    <w:rsid w:val="00755CEB"/>
    <w:rsid w:val="00757DC1"/>
    <w:rsid w:val="00761841"/>
    <w:rsid w:val="00763189"/>
    <w:rsid w:val="00773A0D"/>
    <w:rsid w:val="00773F22"/>
    <w:rsid w:val="00775222"/>
    <w:rsid w:val="007804AD"/>
    <w:rsid w:val="00780F7E"/>
    <w:rsid w:val="0078372A"/>
    <w:rsid w:val="00790CFD"/>
    <w:rsid w:val="0079236F"/>
    <w:rsid w:val="007957B3"/>
    <w:rsid w:val="007964A4"/>
    <w:rsid w:val="00796C4A"/>
    <w:rsid w:val="00797572"/>
    <w:rsid w:val="007A34E6"/>
    <w:rsid w:val="007A3996"/>
    <w:rsid w:val="007A3A51"/>
    <w:rsid w:val="007A49B0"/>
    <w:rsid w:val="007A5CFB"/>
    <w:rsid w:val="007A6124"/>
    <w:rsid w:val="007A796B"/>
    <w:rsid w:val="007B1CFD"/>
    <w:rsid w:val="007B2944"/>
    <w:rsid w:val="007B5F32"/>
    <w:rsid w:val="007B645A"/>
    <w:rsid w:val="007B73EA"/>
    <w:rsid w:val="007C2264"/>
    <w:rsid w:val="007C3455"/>
    <w:rsid w:val="007C70AA"/>
    <w:rsid w:val="007D13CC"/>
    <w:rsid w:val="007D2F44"/>
    <w:rsid w:val="007D5A1E"/>
    <w:rsid w:val="007F0370"/>
    <w:rsid w:val="007F0676"/>
    <w:rsid w:val="007F3058"/>
    <w:rsid w:val="007F6813"/>
    <w:rsid w:val="0080446F"/>
    <w:rsid w:val="00804A8D"/>
    <w:rsid w:val="008063BE"/>
    <w:rsid w:val="00807D4C"/>
    <w:rsid w:val="0081023A"/>
    <w:rsid w:val="00811FE9"/>
    <w:rsid w:val="00813804"/>
    <w:rsid w:val="00814C70"/>
    <w:rsid w:val="008216E7"/>
    <w:rsid w:val="00822F4F"/>
    <w:rsid w:val="008325A3"/>
    <w:rsid w:val="00834541"/>
    <w:rsid w:val="00834A0F"/>
    <w:rsid w:val="00835D04"/>
    <w:rsid w:val="00837004"/>
    <w:rsid w:val="00837BC4"/>
    <w:rsid w:val="00841FBE"/>
    <w:rsid w:val="00842C64"/>
    <w:rsid w:val="00843C22"/>
    <w:rsid w:val="0084779C"/>
    <w:rsid w:val="008478E1"/>
    <w:rsid w:val="00851828"/>
    <w:rsid w:val="00851A44"/>
    <w:rsid w:val="00852B54"/>
    <w:rsid w:val="00852FB9"/>
    <w:rsid w:val="00853341"/>
    <w:rsid w:val="00853FC6"/>
    <w:rsid w:val="008550B2"/>
    <w:rsid w:val="008564B3"/>
    <w:rsid w:val="0085671B"/>
    <w:rsid w:val="00856911"/>
    <w:rsid w:val="00857E18"/>
    <w:rsid w:val="008619A2"/>
    <w:rsid w:val="00865B8C"/>
    <w:rsid w:val="008664CF"/>
    <w:rsid w:val="00872EDD"/>
    <w:rsid w:val="00874C40"/>
    <w:rsid w:val="0087539A"/>
    <w:rsid w:val="00876DC2"/>
    <w:rsid w:val="008802F5"/>
    <w:rsid w:val="008813DC"/>
    <w:rsid w:val="0088343F"/>
    <w:rsid w:val="00883ADF"/>
    <w:rsid w:val="00886BA9"/>
    <w:rsid w:val="008905AC"/>
    <w:rsid w:val="00892064"/>
    <w:rsid w:val="008926FB"/>
    <w:rsid w:val="008940FE"/>
    <w:rsid w:val="00895865"/>
    <w:rsid w:val="008966DF"/>
    <w:rsid w:val="008A0B74"/>
    <w:rsid w:val="008A590E"/>
    <w:rsid w:val="008A5A2C"/>
    <w:rsid w:val="008A70C0"/>
    <w:rsid w:val="008B0C4E"/>
    <w:rsid w:val="008B0DDF"/>
    <w:rsid w:val="008B2291"/>
    <w:rsid w:val="008B4EFD"/>
    <w:rsid w:val="008B51F9"/>
    <w:rsid w:val="008C14B7"/>
    <w:rsid w:val="008C2B6D"/>
    <w:rsid w:val="008C5F89"/>
    <w:rsid w:val="008C73B4"/>
    <w:rsid w:val="008CAA09"/>
    <w:rsid w:val="008D417E"/>
    <w:rsid w:val="008D4F2B"/>
    <w:rsid w:val="008D7640"/>
    <w:rsid w:val="008E0404"/>
    <w:rsid w:val="008E1219"/>
    <w:rsid w:val="008E1D1D"/>
    <w:rsid w:val="008E3B55"/>
    <w:rsid w:val="008E4198"/>
    <w:rsid w:val="008E4AA4"/>
    <w:rsid w:val="008F01C6"/>
    <w:rsid w:val="008F281D"/>
    <w:rsid w:val="008F28E0"/>
    <w:rsid w:val="008F2C3E"/>
    <w:rsid w:val="008F38D9"/>
    <w:rsid w:val="008F4990"/>
    <w:rsid w:val="008F5784"/>
    <w:rsid w:val="008F5EA6"/>
    <w:rsid w:val="008F6A9C"/>
    <w:rsid w:val="00900076"/>
    <w:rsid w:val="00901B50"/>
    <w:rsid w:val="0090233B"/>
    <w:rsid w:val="00902565"/>
    <w:rsid w:val="00903BD1"/>
    <w:rsid w:val="00905C4C"/>
    <w:rsid w:val="00921A89"/>
    <w:rsid w:val="00931906"/>
    <w:rsid w:val="009329B2"/>
    <w:rsid w:val="0093402F"/>
    <w:rsid w:val="00941BD6"/>
    <w:rsid w:val="0094227D"/>
    <w:rsid w:val="00947B8A"/>
    <w:rsid w:val="0095078C"/>
    <w:rsid w:val="00952521"/>
    <w:rsid w:val="00952F20"/>
    <w:rsid w:val="00954C7E"/>
    <w:rsid w:val="00955090"/>
    <w:rsid w:val="0095698B"/>
    <w:rsid w:val="00961306"/>
    <w:rsid w:val="00962368"/>
    <w:rsid w:val="0096475A"/>
    <w:rsid w:val="00965217"/>
    <w:rsid w:val="0096654D"/>
    <w:rsid w:val="009666A3"/>
    <w:rsid w:val="00970152"/>
    <w:rsid w:val="009707D3"/>
    <w:rsid w:val="0097539C"/>
    <w:rsid w:val="00976DCB"/>
    <w:rsid w:val="00985682"/>
    <w:rsid w:val="00987399"/>
    <w:rsid w:val="00987716"/>
    <w:rsid w:val="009900A6"/>
    <w:rsid w:val="00992EE9"/>
    <w:rsid w:val="00993C1A"/>
    <w:rsid w:val="009967C4"/>
    <w:rsid w:val="009A3300"/>
    <w:rsid w:val="009A5B7E"/>
    <w:rsid w:val="009A770D"/>
    <w:rsid w:val="009B1CDC"/>
    <w:rsid w:val="009C27AB"/>
    <w:rsid w:val="009C3FD9"/>
    <w:rsid w:val="009C4D22"/>
    <w:rsid w:val="009C5616"/>
    <w:rsid w:val="009C56C5"/>
    <w:rsid w:val="009C6E3A"/>
    <w:rsid w:val="009D35DD"/>
    <w:rsid w:val="009D5DD2"/>
    <w:rsid w:val="009D68BB"/>
    <w:rsid w:val="009D77B5"/>
    <w:rsid w:val="009E1CF5"/>
    <w:rsid w:val="009E22D4"/>
    <w:rsid w:val="009E356E"/>
    <w:rsid w:val="009E4D4F"/>
    <w:rsid w:val="009E4DF5"/>
    <w:rsid w:val="009E5E99"/>
    <w:rsid w:val="009F0245"/>
    <w:rsid w:val="009F5D70"/>
    <w:rsid w:val="009F639D"/>
    <w:rsid w:val="009F67A4"/>
    <w:rsid w:val="00A0074E"/>
    <w:rsid w:val="00A03444"/>
    <w:rsid w:val="00A059FF"/>
    <w:rsid w:val="00A05A74"/>
    <w:rsid w:val="00A076B7"/>
    <w:rsid w:val="00A07DE8"/>
    <w:rsid w:val="00A11915"/>
    <w:rsid w:val="00A16DC2"/>
    <w:rsid w:val="00A20C9B"/>
    <w:rsid w:val="00A20D74"/>
    <w:rsid w:val="00A21543"/>
    <w:rsid w:val="00A23465"/>
    <w:rsid w:val="00A24726"/>
    <w:rsid w:val="00A25DC8"/>
    <w:rsid w:val="00A339BF"/>
    <w:rsid w:val="00A34C1C"/>
    <w:rsid w:val="00A34C9A"/>
    <w:rsid w:val="00A35ACA"/>
    <w:rsid w:val="00A42DE3"/>
    <w:rsid w:val="00A435F6"/>
    <w:rsid w:val="00A43D1D"/>
    <w:rsid w:val="00A43E54"/>
    <w:rsid w:val="00A450E4"/>
    <w:rsid w:val="00A453CE"/>
    <w:rsid w:val="00A45441"/>
    <w:rsid w:val="00A45F41"/>
    <w:rsid w:val="00A46C31"/>
    <w:rsid w:val="00A46E2F"/>
    <w:rsid w:val="00A5003E"/>
    <w:rsid w:val="00A50103"/>
    <w:rsid w:val="00A51287"/>
    <w:rsid w:val="00A52505"/>
    <w:rsid w:val="00A52903"/>
    <w:rsid w:val="00A5621C"/>
    <w:rsid w:val="00A5639D"/>
    <w:rsid w:val="00A56514"/>
    <w:rsid w:val="00A57DA3"/>
    <w:rsid w:val="00A60D34"/>
    <w:rsid w:val="00A62315"/>
    <w:rsid w:val="00A67B9E"/>
    <w:rsid w:val="00A71422"/>
    <w:rsid w:val="00A7564D"/>
    <w:rsid w:val="00A7648C"/>
    <w:rsid w:val="00A77FD5"/>
    <w:rsid w:val="00A86C1A"/>
    <w:rsid w:val="00A90F87"/>
    <w:rsid w:val="00A93337"/>
    <w:rsid w:val="00AA0F6E"/>
    <w:rsid w:val="00AA4938"/>
    <w:rsid w:val="00AA4E29"/>
    <w:rsid w:val="00AA6314"/>
    <w:rsid w:val="00AB054C"/>
    <w:rsid w:val="00AB0863"/>
    <w:rsid w:val="00AB66B1"/>
    <w:rsid w:val="00AB6ADD"/>
    <w:rsid w:val="00AC02C6"/>
    <w:rsid w:val="00AC1879"/>
    <w:rsid w:val="00AC1AB4"/>
    <w:rsid w:val="00AC2A4B"/>
    <w:rsid w:val="00AC36B6"/>
    <w:rsid w:val="00AC7A09"/>
    <w:rsid w:val="00AD4E28"/>
    <w:rsid w:val="00AD5C17"/>
    <w:rsid w:val="00AD61E5"/>
    <w:rsid w:val="00AD6687"/>
    <w:rsid w:val="00AD6D3A"/>
    <w:rsid w:val="00AD70EA"/>
    <w:rsid w:val="00AD7588"/>
    <w:rsid w:val="00AD7ADC"/>
    <w:rsid w:val="00AE178C"/>
    <w:rsid w:val="00AE1983"/>
    <w:rsid w:val="00AE2F6C"/>
    <w:rsid w:val="00AE3542"/>
    <w:rsid w:val="00AE371D"/>
    <w:rsid w:val="00AE417E"/>
    <w:rsid w:val="00AE4FE7"/>
    <w:rsid w:val="00AF63CE"/>
    <w:rsid w:val="00B0464B"/>
    <w:rsid w:val="00B0477B"/>
    <w:rsid w:val="00B060A2"/>
    <w:rsid w:val="00B067B3"/>
    <w:rsid w:val="00B110D8"/>
    <w:rsid w:val="00B111F5"/>
    <w:rsid w:val="00B13D96"/>
    <w:rsid w:val="00B225B6"/>
    <w:rsid w:val="00B23FF8"/>
    <w:rsid w:val="00B247C9"/>
    <w:rsid w:val="00B25A34"/>
    <w:rsid w:val="00B25F72"/>
    <w:rsid w:val="00B26136"/>
    <w:rsid w:val="00B308AC"/>
    <w:rsid w:val="00B30D22"/>
    <w:rsid w:val="00B33743"/>
    <w:rsid w:val="00B37FB7"/>
    <w:rsid w:val="00B40572"/>
    <w:rsid w:val="00B41712"/>
    <w:rsid w:val="00B41B10"/>
    <w:rsid w:val="00B42663"/>
    <w:rsid w:val="00B47B5F"/>
    <w:rsid w:val="00B56A86"/>
    <w:rsid w:val="00B57946"/>
    <w:rsid w:val="00B60AC5"/>
    <w:rsid w:val="00B60DCA"/>
    <w:rsid w:val="00B65D2C"/>
    <w:rsid w:val="00B65EFA"/>
    <w:rsid w:val="00B70416"/>
    <w:rsid w:val="00B72148"/>
    <w:rsid w:val="00B72633"/>
    <w:rsid w:val="00B74CE8"/>
    <w:rsid w:val="00B75DA5"/>
    <w:rsid w:val="00B76368"/>
    <w:rsid w:val="00B76AB8"/>
    <w:rsid w:val="00B82B14"/>
    <w:rsid w:val="00B83B63"/>
    <w:rsid w:val="00B90198"/>
    <w:rsid w:val="00B90FD4"/>
    <w:rsid w:val="00B93BA8"/>
    <w:rsid w:val="00BA0DBE"/>
    <w:rsid w:val="00BA39E6"/>
    <w:rsid w:val="00BA6C0D"/>
    <w:rsid w:val="00BB4A29"/>
    <w:rsid w:val="00BB4A9F"/>
    <w:rsid w:val="00BB4B8C"/>
    <w:rsid w:val="00BC4321"/>
    <w:rsid w:val="00BC4B17"/>
    <w:rsid w:val="00BC4D95"/>
    <w:rsid w:val="00BC5E43"/>
    <w:rsid w:val="00BD0360"/>
    <w:rsid w:val="00BD0BF7"/>
    <w:rsid w:val="00BD1FAB"/>
    <w:rsid w:val="00BD2868"/>
    <w:rsid w:val="00BD3423"/>
    <w:rsid w:val="00BD4746"/>
    <w:rsid w:val="00BE02E7"/>
    <w:rsid w:val="00BE4302"/>
    <w:rsid w:val="00BE4DB6"/>
    <w:rsid w:val="00BE553A"/>
    <w:rsid w:val="00BF1F53"/>
    <w:rsid w:val="00BF6E0B"/>
    <w:rsid w:val="00C00E7D"/>
    <w:rsid w:val="00C0193C"/>
    <w:rsid w:val="00C01ADF"/>
    <w:rsid w:val="00C02DE8"/>
    <w:rsid w:val="00C031BF"/>
    <w:rsid w:val="00C054F6"/>
    <w:rsid w:val="00C12F8F"/>
    <w:rsid w:val="00C14945"/>
    <w:rsid w:val="00C20D29"/>
    <w:rsid w:val="00C2312A"/>
    <w:rsid w:val="00C2330E"/>
    <w:rsid w:val="00C2343A"/>
    <w:rsid w:val="00C234C1"/>
    <w:rsid w:val="00C23A1A"/>
    <w:rsid w:val="00C271EC"/>
    <w:rsid w:val="00C27635"/>
    <w:rsid w:val="00C30F48"/>
    <w:rsid w:val="00C329FE"/>
    <w:rsid w:val="00C32BB1"/>
    <w:rsid w:val="00C3543B"/>
    <w:rsid w:val="00C35E56"/>
    <w:rsid w:val="00C362C7"/>
    <w:rsid w:val="00C41CC3"/>
    <w:rsid w:val="00C4220E"/>
    <w:rsid w:val="00C430B0"/>
    <w:rsid w:val="00C4552F"/>
    <w:rsid w:val="00C45DB5"/>
    <w:rsid w:val="00C45E03"/>
    <w:rsid w:val="00C479AD"/>
    <w:rsid w:val="00C53C7F"/>
    <w:rsid w:val="00C5476D"/>
    <w:rsid w:val="00C602A0"/>
    <w:rsid w:val="00C6279C"/>
    <w:rsid w:val="00C627DE"/>
    <w:rsid w:val="00C66E33"/>
    <w:rsid w:val="00C733BC"/>
    <w:rsid w:val="00C74450"/>
    <w:rsid w:val="00C74DAD"/>
    <w:rsid w:val="00C754AE"/>
    <w:rsid w:val="00C76EE5"/>
    <w:rsid w:val="00C8330E"/>
    <w:rsid w:val="00C83F4B"/>
    <w:rsid w:val="00C845A7"/>
    <w:rsid w:val="00C85221"/>
    <w:rsid w:val="00C9161C"/>
    <w:rsid w:val="00C93EF6"/>
    <w:rsid w:val="00C94DB9"/>
    <w:rsid w:val="00CA414F"/>
    <w:rsid w:val="00CA43F6"/>
    <w:rsid w:val="00CB2EA3"/>
    <w:rsid w:val="00CB7594"/>
    <w:rsid w:val="00CC1696"/>
    <w:rsid w:val="00CC2047"/>
    <w:rsid w:val="00CC24D8"/>
    <w:rsid w:val="00CC2E29"/>
    <w:rsid w:val="00CC51DE"/>
    <w:rsid w:val="00CC6754"/>
    <w:rsid w:val="00CD1C67"/>
    <w:rsid w:val="00CD250E"/>
    <w:rsid w:val="00CD4E13"/>
    <w:rsid w:val="00CD5034"/>
    <w:rsid w:val="00CD617D"/>
    <w:rsid w:val="00CD6B85"/>
    <w:rsid w:val="00CE00F7"/>
    <w:rsid w:val="00CE02CC"/>
    <w:rsid w:val="00CE4947"/>
    <w:rsid w:val="00CE5CC6"/>
    <w:rsid w:val="00CF42DD"/>
    <w:rsid w:val="00CF69AC"/>
    <w:rsid w:val="00D0052E"/>
    <w:rsid w:val="00D00AC6"/>
    <w:rsid w:val="00D018E1"/>
    <w:rsid w:val="00D07481"/>
    <w:rsid w:val="00D077F2"/>
    <w:rsid w:val="00D107B8"/>
    <w:rsid w:val="00D11EED"/>
    <w:rsid w:val="00D12DAB"/>
    <w:rsid w:val="00D15BC3"/>
    <w:rsid w:val="00D25653"/>
    <w:rsid w:val="00D34751"/>
    <w:rsid w:val="00D37F27"/>
    <w:rsid w:val="00D403F9"/>
    <w:rsid w:val="00D41D44"/>
    <w:rsid w:val="00D42E74"/>
    <w:rsid w:val="00D44A19"/>
    <w:rsid w:val="00D471A1"/>
    <w:rsid w:val="00D503D2"/>
    <w:rsid w:val="00D51F1C"/>
    <w:rsid w:val="00D60813"/>
    <w:rsid w:val="00D64F92"/>
    <w:rsid w:val="00D64F98"/>
    <w:rsid w:val="00D65825"/>
    <w:rsid w:val="00D70429"/>
    <w:rsid w:val="00D70A7C"/>
    <w:rsid w:val="00D734B5"/>
    <w:rsid w:val="00D73C3F"/>
    <w:rsid w:val="00D80EB3"/>
    <w:rsid w:val="00D8109E"/>
    <w:rsid w:val="00D86FD2"/>
    <w:rsid w:val="00D87DE8"/>
    <w:rsid w:val="00D9394E"/>
    <w:rsid w:val="00DA0EC7"/>
    <w:rsid w:val="00DA37D2"/>
    <w:rsid w:val="00DA7177"/>
    <w:rsid w:val="00DB57B1"/>
    <w:rsid w:val="00DB6186"/>
    <w:rsid w:val="00DC2FD1"/>
    <w:rsid w:val="00DC3146"/>
    <w:rsid w:val="00DD0F6B"/>
    <w:rsid w:val="00DD1D0B"/>
    <w:rsid w:val="00DD3A9C"/>
    <w:rsid w:val="00DD457E"/>
    <w:rsid w:val="00DD4E55"/>
    <w:rsid w:val="00DD61B0"/>
    <w:rsid w:val="00DD665F"/>
    <w:rsid w:val="00DD7488"/>
    <w:rsid w:val="00DE3B5C"/>
    <w:rsid w:val="00DE59C3"/>
    <w:rsid w:val="00DF15CF"/>
    <w:rsid w:val="00DF24BE"/>
    <w:rsid w:val="00DF3A91"/>
    <w:rsid w:val="00DF43FC"/>
    <w:rsid w:val="00DF634D"/>
    <w:rsid w:val="00DF655F"/>
    <w:rsid w:val="00E00CB7"/>
    <w:rsid w:val="00E02764"/>
    <w:rsid w:val="00E04BC2"/>
    <w:rsid w:val="00E07B30"/>
    <w:rsid w:val="00E100A8"/>
    <w:rsid w:val="00E159C0"/>
    <w:rsid w:val="00E162B4"/>
    <w:rsid w:val="00E16D19"/>
    <w:rsid w:val="00E17CDB"/>
    <w:rsid w:val="00E2104C"/>
    <w:rsid w:val="00E23BA6"/>
    <w:rsid w:val="00E249E6"/>
    <w:rsid w:val="00E2661B"/>
    <w:rsid w:val="00E27DF5"/>
    <w:rsid w:val="00E30230"/>
    <w:rsid w:val="00E308FD"/>
    <w:rsid w:val="00E31CE8"/>
    <w:rsid w:val="00E34C7E"/>
    <w:rsid w:val="00E34F1B"/>
    <w:rsid w:val="00E37E3F"/>
    <w:rsid w:val="00E403B2"/>
    <w:rsid w:val="00E432FD"/>
    <w:rsid w:val="00E449F2"/>
    <w:rsid w:val="00E44AE6"/>
    <w:rsid w:val="00E534FD"/>
    <w:rsid w:val="00E53F4D"/>
    <w:rsid w:val="00E541B4"/>
    <w:rsid w:val="00E54360"/>
    <w:rsid w:val="00E546B6"/>
    <w:rsid w:val="00E60811"/>
    <w:rsid w:val="00E610E7"/>
    <w:rsid w:val="00E61F4D"/>
    <w:rsid w:val="00E648B6"/>
    <w:rsid w:val="00E70201"/>
    <w:rsid w:val="00E7124C"/>
    <w:rsid w:val="00E7556B"/>
    <w:rsid w:val="00E75DE6"/>
    <w:rsid w:val="00E800A9"/>
    <w:rsid w:val="00E808FD"/>
    <w:rsid w:val="00E81C7A"/>
    <w:rsid w:val="00E821E0"/>
    <w:rsid w:val="00E82918"/>
    <w:rsid w:val="00E82EF6"/>
    <w:rsid w:val="00E85AC7"/>
    <w:rsid w:val="00E87EF0"/>
    <w:rsid w:val="00E94A77"/>
    <w:rsid w:val="00E954B7"/>
    <w:rsid w:val="00EA1BDA"/>
    <w:rsid w:val="00EA29A0"/>
    <w:rsid w:val="00EA59B7"/>
    <w:rsid w:val="00EA7EE6"/>
    <w:rsid w:val="00EB6AC8"/>
    <w:rsid w:val="00EB7A35"/>
    <w:rsid w:val="00EC106E"/>
    <w:rsid w:val="00EC158D"/>
    <w:rsid w:val="00EC596C"/>
    <w:rsid w:val="00ED457D"/>
    <w:rsid w:val="00EE0975"/>
    <w:rsid w:val="00EE0AC0"/>
    <w:rsid w:val="00EE37C9"/>
    <w:rsid w:val="00EE5056"/>
    <w:rsid w:val="00EE680E"/>
    <w:rsid w:val="00EF14BB"/>
    <w:rsid w:val="00EF1A1D"/>
    <w:rsid w:val="00EF42A4"/>
    <w:rsid w:val="00EF71F6"/>
    <w:rsid w:val="00F00844"/>
    <w:rsid w:val="00F03599"/>
    <w:rsid w:val="00F101A7"/>
    <w:rsid w:val="00F118FB"/>
    <w:rsid w:val="00F13139"/>
    <w:rsid w:val="00F13362"/>
    <w:rsid w:val="00F21DA8"/>
    <w:rsid w:val="00F24A42"/>
    <w:rsid w:val="00F2664D"/>
    <w:rsid w:val="00F26666"/>
    <w:rsid w:val="00F27716"/>
    <w:rsid w:val="00F3437F"/>
    <w:rsid w:val="00F34653"/>
    <w:rsid w:val="00F35ABE"/>
    <w:rsid w:val="00F375B6"/>
    <w:rsid w:val="00F408B0"/>
    <w:rsid w:val="00F42CB0"/>
    <w:rsid w:val="00F43B24"/>
    <w:rsid w:val="00F4726A"/>
    <w:rsid w:val="00F50167"/>
    <w:rsid w:val="00F508E2"/>
    <w:rsid w:val="00F526FD"/>
    <w:rsid w:val="00F53160"/>
    <w:rsid w:val="00F53489"/>
    <w:rsid w:val="00F56AD3"/>
    <w:rsid w:val="00F56D0A"/>
    <w:rsid w:val="00F60D72"/>
    <w:rsid w:val="00F6186E"/>
    <w:rsid w:val="00F70100"/>
    <w:rsid w:val="00F70590"/>
    <w:rsid w:val="00F77397"/>
    <w:rsid w:val="00F80827"/>
    <w:rsid w:val="00F809BB"/>
    <w:rsid w:val="00F82D09"/>
    <w:rsid w:val="00F84772"/>
    <w:rsid w:val="00F87875"/>
    <w:rsid w:val="00F918C8"/>
    <w:rsid w:val="00F91C51"/>
    <w:rsid w:val="00F93B5F"/>
    <w:rsid w:val="00F94E7E"/>
    <w:rsid w:val="00F96A65"/>
    <w:rsid w:val="00FA18E5"/>
    <w:rsid w:val="00FA40ED"/>
    <w:rsid w:val="00FA7653"/>
    <w:rsid w:val="00FA7D6B"/>
    <w:rsid w:val="00FB0B53"/>
    <w:rsid w:val="00FB245D"/>
    <w:rsid w:val="00FB293D"/>
    <w:rsid w:val="00FB7450"/>
    <w:rsid w:val="00FB794E"/>
    <w:rsid w:val="00FC2759"/>
    <w:rsid w:val="00FC28A4"/>
    <w:rsid w:val="00FC48AF"/>
    <w:rsid w:val="00FD3356"/>
    <w:rsid w:val="00FD33C4"/>
    <w:rsid w:val="00FE0097"/>
    <w:rsid w:val="00FE2A53"/>
    <w:rsid w:val="00FE2B10"/>
    <w:rsid w:val="00FE3825"/>
    <w:rsid w:val="00FE38FC"/>
    <w:rsid w:val="00FE67D2"/>
    <w:rsid w:val="00FF083B"/>
    <w:rsid w:val="00FF143F"/>
    <w:rsid w:val="00FF4C00"/>
    <w:rsid w:val="00FF7A4A"/>
    <w:rsid w:val="01518749"/>
    <w:rsid w:val="03427D91"/>
    <w:rsid w:val="05EC9AD1"/>
    <w:rsid w:val="072B7B6F"/>
    <w:rsid w:val="07F2BFAD"/>
    <w:rsid w:val="0BB20DB6"/>
    <w:rsid w:val="0BDB7F3B"/>
    <w:rsid w:val="0CDBE2D3"/>
    <w:rsid w:val="0FF4B652"/>
    <w:rsid w:val="10D723C0"/>
    <w:rsid w:val="111CDA63"/>
    <w:rsid w:val="115B5C09"/>
    <w:rsid w:val="13CEAC01"/>
    <w:rsid w:val="142D9F56"/>
    <w:rsid w:val="1434AC3B"/>
    <w:rsid w:val="15C59D38"/>
    <w:rsid w:val="16926F79"/>
    <w:rsid w:val="17887BB3"/>
    <w:rsid w:val="1992A4E0"/>
    <w:rsid w:val="1A0AED7F"/>
    <w:rsid w:val="1E625928"/>
    <w:rsid w:val="1EE3C951"/>
    <w:rsid w:val="1F021C71"/>
    <w:rsid w:val="1F036760"/>
    <w:rsid w:val="2286C01D"/>
    <w:rsid w:val="2303F982"/>
    <w:rsid w:val="2323A471"/>
    <w:rsid w:val="23F00F97"/>
    <w:rsid w:val="257BF260"/>
    <w:rsid w:val="2B170707"/>
    <w:rsid w:val="2BBCD8AC"/>
    <w:rsid w:val="2DD32BEF"/>
    <w:rsid w:val="2E04F713"/>
    <w:rsid w:val="2E4DE842"/>
    <w:rsid w:val="2E5F13E5"/>
    <w:rsid w:val="2EA4B078"/>
    <w:rsid w:val="2EC6C7CE"/>
    <w:rsid w:val="2FF7ADF3"/>
    <w:rsid w:val="30A0D1A9"/>
    <w:rsid w:val="30EF0916"/>
    <w:rsid w:val="3292EE97"/>
    <w:rsid w:val="3719F713"/>
    <w:rsid w:val="374CA83A"/>
    <w:rsid w:val="39890CF9"/>
    <w:rsid w:val="399EABD7"/>
    <w:rsid w:val="3E000552"/>
    <w:rsid w:val="3E45D889"/>
    <w:rsid w:val="3EA60DCD"/>
    <w:rsid w:val="3F71FA16"/>
    <w:rsid w:val="40D17463"/>
    <w:rsid w:val="41A11531"/>
    <w:rsid w:val="4388B5C7"/>
    <w:rsid w:val="43B12ED8"/>
    <w:rsid w:val="43FE90C8"/>
    <w:rsid w:val="43FFC8C6"/>
    <w:rsid w:val="444FF956"/>
    <w:rsid w:val="4498EBF1"/>
    <w:rsid w:val="464E51D4"/>
    <w:rsid w:val="46B31F85"/>
    <w:rsid w:val="473FD063"/>
    <w:rsid w:val="47820411"/>
    <w:rsid w:val="497AA6BB"/>
    <w:rsid w:val="497D1573"/>
    <w:rsid w:val="4A515F2E"/>
    <w:rsid w:val="4A911080"/>
    <w:rsid w:val="4B634B51"/>
    <w:rsid w:val="4B82AA52"/>
    <w:rsid w:val="4CD3FE24"/>
    <w:rsid w:val="4E57238C"/>
    <w:rsid w:val="4EE5F8B5"/>
    <w:rsid w:val="5191BEAB"/>
    <w:rsid w:val="52D436AA"/>
    <w:rsid w:val="5389C2E4"/>
    <w:rsid w:val="5393B6FF"/>
    <w:rsid w:val="53BA1275"/>
    <w:rsid w:val="53BA9804"/>
    <w:rsid w:val="581EE609"/>
    <w:rsid w:val="5AD48686"/>
    <w:rsid w:val="5DC03E17"/>
    <w:rsid w:val="5E1D63EF"/>
    <w:rsid w:val="5E6247B2"/>
    <w:rsid w:val="60D67177"/>
    <w:rsid w:val="61C89C5D"/>
    <w:rsid w:val="61DDC846"/>
    <w:rsid w:val="62447164"/>
    <w:rsid w:val="64084BAC"/>
    <w:rsid w:val="64D10CFA"/>
    <w:rsid w:val="6669225A"/>
    <w:rsid w:val="66819274"/>
    <w:rsid w:val="68269F5A"/>
    <w:rsid w:val="682FC087"/>
    <w:rsid w:val="68C101DE"/>
    <w:rsid w:val="6AE8CCFE"/>
    <w:rsid w:val="6B9C27FA"/>
    <w:rsid w:val="7302367C"/>
    <w:rsid w:val="746BC294"/>
    <w:rsid w:val="74962E38"/>
    <w:rsid w:val="74A0C756"/>
    <w:rsid w:val="74C11E76"/>
    <w:rsid w:val="76941A57"/>
    <w:rsid w:val="76B162CE"/>
    <w:rsid w:val="77BA531C"/>
    <w:rsid w:val="7A009AED"/>
    <w:rsid w:val="7A2341E0"/>
    <w:rsid w:val="7A8B21B2"/>
    <w:rsid w:val="7C4BB364"/>
    <w:rsid w:val="7CE5621D"/>
    <w:rsid w:val="7D512391"/>
    <w:rsid w:val="7E33C882"/>
    <w:rsid w:val="7E8A20EA"/>
    <w:rsid w:val="7EC7B934"/>
    <w:rsid w:val="7F0F3B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346C482"/>
  <w15:docId w15:val="{EA9F281A-870C-420B-B1B9-F04A952BD2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hAnsi="Arial" w:eastAsia="Arial" w:cs="Arial"/>
        <w:sz w:val="24"/>
        <w:szCs w:val="24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A61490"/>
  </w:style>
  <w:style w:type="paragraph" w:styleId="Ttulo1">
    <w:name w:val="heading 1"/>
    <w:basedOn w:val="Normal"/>
    <w:next w:val="Normal"/>
    <w:uiPriority w:val="9"/>
    <w:qFormat/>
    <w:pPr>
      <w:keepNext/>
      <w:outlineLvl w:val="0"/>
    </w:pPr>
    <w:rPr>
      <w:b/>
      <w:bCs/>
      <w:sz w:val="22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outlineLvl w:val="1"/>
    </w:pPr>
    <w:rPr>
      <w:rFonts w:ascii="Arial Narrow" w:hAnsi="Arial Narrow"/>
      <w:b/>
      <w:bCs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jc w:val="both"/>
      <w:outlineLvl w:val="2"/>
    </w:pPr>
    <w:rPr>
      <w:rFonts w:cs="Times New Roman"/>
      <w:b/>
      <w:u w:val="single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jc w:val="right"/>
      <w:outlineLvl w:val="3"/>
    </w:pPr>
    <w:rPr>
      <w:rFonts w:ascii="Arial Narrow" w:hAnsi="Arial Narrow"/>
      <w:b/>
      <w:bCs/>
      <w:color w:val="808080"/>
      <w:sz w:val="96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styleId="Fuentedeprrafopredeter" w:default="1">
    <w:name w:val="Default Paragraph Font"/>
    <w:uiPriority w:val="1"/>
    <w:semiHidden/>
    <w:unhideWhenUsed/>
  </w:style>
  <w:style w:type="table" w:styleId="Tabla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Sinlista" w:default="1">
    <w:name w:val="No List"/>
    <w:uiPriority w:val="99"/>
    <w:semiHidden/>
    <w:unhideWhenUsed/>
  </w:style>
  <w:style w:type="table" w:styleId="TableNormal" w:customStyle="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Estilo2" w:customStyle="1">
    <w:name w:val="Estilo2"/>
    <w:basedOn w:val="Normal"/>
    <w:next w:val="Normal"/>
    <w:pPr>
      <w:jc w:val="both"/>
    </w:pPr>
    <w:rPr>
      <w:b/>
    </w:rPr>
  </w:style>
  <w:style w:type="paragraph" w:styleId="Negrita" w:customStyle="1">
    <w:name w:val="Negrita"/>
    <w:basedOn w:val="Normal"/>
    <w:next w:val="Normal"/>
    <w:rPr>
      <w:b/>
      <w:color w:val="FF0000"/>
    </w:rPr>
  </w:style>
  <w:style w:type="paragraph" w:styleId="UNO" w:customStyle="1">
    <w:name w:val="UNO"/>
    <w:basedOn w:val="Normal"/>
    <w:next w:val="Normal"/>
    <w:autoRedefine/>
    <w:pPr>
      <w:outlineLvl w:val="0"/>
    </w:pPr>
    <w:rPr>
      <w:b/>
      <w:caps/>
      <w:sz w:val="32"/>
    </w:rPr>
  </w:style>
  <w:style w:type="paragraph" w:styleId="DOS" w:customStyle="1">
    <w:name w:val="DOS"/>
    <w:basedOn w:val="Normal"/>
    <w:next w:val="Normal"/>
    <w:autoRedefine/>
    <w:pPr>
      <w:jc w:val="center"/>
      <w:outlineLvl w:val="0"/>
    </w:pPr>
    <w:rPr>
      <w:b/>
      <w:caps/>
      <w:sz w:val="28"/>
      <w:u w:val="single"/>
    </w:rPr>
  </w:style>
  <w:style w:type="paragraph" w:styleId="TRES" w:customStyle="1">
    <w:name w:val="TRES"/>
    <w:basedOn w:val="Normal"/>
    <w:next w:val="Normal"/>
    <w:autoRedefine/>
    <w:pPr>
      <w:outlineLvl w:val="0"/>
    </w:pPr>
    <w:rPr>
      <w:b/>
      <w:i/>
    </w:rPr>
  </w:style>
  <w:style w:type="paragraph" w:styleId="NEGRITA14" w:customStyle="1">
    <w:name w:val="NEGRITA14"/>
    <w:basedOn w:val="Normal"/>
    <w:next w:val="Normal"/>
    <w:autoRedefine/>
    <w:pPr>
      <w:jc w:val="both"/>
    </w:pPr>
    <w:rPr>
      <w:b/>
      <w:caps/>
      <w:sz w:val="28"/>
    </w:rPr>
  </w:style>
  <w:style w:type="paragraph" w:styleId="Estilo1" w:customStyle="1">
    <w:name w:val="Estilo1"/>
    <w:basedOn w:val="Normal"/>
    <w:next w:val="Normal"/>
    <w:pPr>
      <w:pBdr>
        <w:top w:val="single" w:color="auto" w:sz="4" w:space="1"/>
        <w:left w:val="single" w:color="auto" w:sz="4" w:space="4"/>
        <w:bottom w:val="single" w:color="auto" w:sz="4" w:space="1"/>
        <w:right w:val="single" w:color="auto" w:sz="4" w:space="4"/>
      </w:pBdr>
      <w:jc w:val="both"/>
    </w:pPr>
  </w:style>
  <w:style w:type="paragraph" w:styleId="Piedepgina">
    <w:name w:val="footer"/>
    <w:basedOn w:val="Normal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paragraph" w:styleId="Encabezado">
    <w:name w:val="header"/>
    <w:basedOn w:val="Normal"/>
    <w:link w:val="EncabezadoCar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</w:style>
  <w:style w:type="paragraph" w:styleId="Rpido" w:customStyle="1">
    <w:name w:val="Rápido _"/>
    <w:rPr>
      <w:snapToGrid w:val="0"/>
      <w:lang w:val="es-ES_tradnl"/>
    </w:rPr>
  </w:style>
  <w:style w:type="paragraph" w:styleId="Sangradetextonormal">
    <w:name w:val="Body Text Indent"/>
    <w:basedOn w:val="Normal"/>
    <w:link w:val="SangradetextonormalCar"/>
    <w:pPr>
      <w:ind w:left="851"/>
      <w:jc w:val="both"/>
    </w:pPr>
    <w:rPr>
      <w:rFonts w:ascii="Arial Narrow" w:hAnsi="Arial Narrow"/>
      <w:sz w:val="28"/>
    </w:rPr>
  </w:style>
  <w:style w:type="paragraph" w:styleId="Textoindependiente">
    <w:name w:val="Body Text"/>
    <w:basedOn w:val="Normal"/>
    <w:rPr>
      <w:color w:val="FF0000"/>
      <w:sz w:val="20"/>
      <w:lang w:val="es-ES_tradnl"/>
    </w:rPr>
  </w:style>
  <w:style w:type="paragraph" w:styleId="Textodeglobo">
    <w:name w:val="Balloon Text"/>
    <w:basedOn w:val="Normal"/>
    <w:link w:val="TextodegloboCar"/>
    <w:rsid w:val="00A62598"/>
    <w:rPr>
      <w:rFonts w:ascii="Tahoma" w:hAnsi="Tahoma" w:cs="Tahoma"/>
      <w:sz w:val="16"/>
      <w:szCs w:val="16"/>
    </w:rPr>
  </w:style>
  <w:style w:type="character" w:styleId="TextodegloboCar" w:customStyle="1">
    <w:name w:val="Texto de globo Car"/>
    <w:link w:val="Textodeglobo"/>
    <w:rsid w:val="00A62598"/>
    <w:rPr>
      <w:rFonts w:ascii="Tahoma" w:hAnsi="Tahoma" w:cs="Tahoma"/>
      <w:sz w:val="16"/>
      <w:szCs w:val="16"/>
      <w:lang w:val="es-ES" w:eastAsia="es-ES"/>
    </w:rPr>
  </w:style>
  <w:style w:type="paragraph" w:styleId="Sangra3detindependiente">
    <w:name w:val="Body Text Indent 3"/>
    <w:basedOn w:val="Normal"/>
    <w:rsid w:val="008E0D44"/>
    <w:pPr>
      <w:spacing w:after="120"/>
      <w:ind w:left="283"/>
    </w:pPr>
    <w:rPr>
      <w:sz w:val="16"/>
      <w:szCs w:val="16"/>
    </w:rPr>
  </w:style>
  <w:style w:type="paragraph" w:styleId="Prrafodelista1" w:customStyle="1">
    <w:name w:val="Párrafo de lista1"/>
    <w:basedOn w:val="Normal"/>
    <w:rsid w:val="008E0D44"/>
    <w:pPr>
      <w:spacing w:after="200" w:line="276" w:lineRule="auto"/>
      <w:ind w:left="720"/>
      <w:contextualSpacing/>
    </w:pPr>
    <w:rPr>
      <w:rFonts w:ascii="Calibri" w:hAnsi="Calibri" w:cs="Times New Roman"/>
      <w:sz w:val="22"/>
      <w:szCs w:val="22"/>
      <w:lang w:eastAsia="en-US"/>
    </w:rPr>
  </w:style>
  <w:style w:type="character" w:styleId="Hipervnculo">
    <w:name w:val="Hyperlink"/>
    <w:uiPriority w:val="99"/>
    <w:rsid w:val="006C67C0"/>
    <w:rPr>
      <w:color w:val="0000FF"/>
      <w:u w:val="single"/>
    </w:rPr>
  </w:style>
  <w:style w:type="paragraph" w:styleId="Prrafodelista">
    <w:name w:val="List Paragraph"/>
    <w:aliases w:val="- Bullets,Bullet points,Lista - Párrafo,List Paragraph Char Char,b1,Bullet List,FooterText,List Paragraph1,numbered,Paragraphe de liste1,列出段落,列出段落1,Bulletr List Paragraph,List Paragraph2,List Paragraph21,Parágrafo da Lista1,Listeafsnit1"/>
    <w:basedOn w:val="Normal"/>
    <w:link w:val="PrrafodelistaCar"/>
    <w:uiPriority w:val="34"/>
    <w:qFormat/>
    <w:rsid w:val="00CB7F9B"/>
    <w:pPr>
      <w:ind w:left="708"/>
    </w:pPr>
    <w:rPr>
      <w:rFonts w:ascii="Times New Roman" w:hAnsi="Times New Roman" w:cs="Times New Roman"/>
      <w:sz w:val="20"/>
    </w:rPr>
  </w:style>
  <w:style w:type="character" w:styleId="Mencinsinresolver1" w:customStyle="1">
    <w:name w:val="Mención sin resolver1"/>
    <w:basedOn w:val="Fuentedeprrafopredeter"/>
    <w:uiPriority w:val="99"/>
    <w:semiHidden/>
    <w:unhideWhenUsed/>
    <w:rsid w:val="00065F0F"/>
    <w:rPr>
      <w:color w:val="605E5C"/>
      <w:shd w:val="clear" w:color="auto" w:fill="E1DFDD"/>
    </w:rPr>
  </w:style>
  <w:style w:type="character" w:styleId="Hipervnculovisitado">
    <w:name w:val="FollowedHyperlink"/>
    <w:basedOn w:val="Fuentedeprrafopredeter"/>
    <w:semiHidden/>
    <w:unhideWhenUsed/>
    <w:rsid w:val="002C661F"/>
    <w:rPr>
      <w:color w:val="800080" w:themeColor="followedHyperlink"/>
      <w:u w:val="single"/>
    </w:rPr>
  </w:style>
  <w:style w:type="paragraph" w:styleId="NormalWeb">
    <w:name w:val="Normal (Web)"/>
    <w:basedOn w:val="Normal"/>
    <w:link w:val="NormalWebCar"/>
    <w:uiPriority w:val="99"/>
    <w:unhideWhenUsed/>
    <w:rsid w:val="00D4059E"/>
    <w:pPr>
      <w:spacing w:after="150"/>
    </w:pPr>
    <w:rPr>
      <w:rFonts w:ascii="Times New Roman" w:hAnsi="Times New Roman" w:cs="Times New Roman"/>
    </w:rPr>
  </w:style>
  <w:style w:type="paragraph" w:styleId="PSBBullet" w:customStyle="1">
    <w:name w:val="PSB Bullet"/>
    <w:basedOn w:val="NormalWeb"/>
    <w:link w:val="PSBBulletCar"/>
    <w:qFormat/>
    <w:rsid w:val="00D4059E"/>
    <w:pPr>
      <w:numPr>
        <w:numId w:val="2"/>
      </w:numPr>
      <w:shd w:val="clear" w:color="auto" w:fill="FFFFFF"/>
      <w:spacing w:before="120" w:after="120"/>
      <w:jc w:val="both"/>
      <w:textAlignment w:val="baseline"/>
    </w:pPr>
    <w:rPr>
      <w:rFonts w:ascii="Arial" w:hAnsi="Arial" w:cs="Tahoma"/>
      <w:szCs w:val="22"/>
      <w:lang w:val="fr-FR"/>
    </w:rPr>
  </w:style>
  <w:style w:type="character" w:styleId="NormalWebCar" w:customStyle="1">
    <w:name w:val="Normal (Web) Car"/>
    <w:basedOn w:val="Fuentedeprrafopredeter"/>
    <w:link w:val="NormalWeb"/>
    <w:rsid w:val="00D4059E"/>
    <w:rPr>
      <w:sz w:val="24"/>
      <w:szCs w:val="24"/>
    </w:rPr>
  </w:style>
  <w:style w:type="character" w:styleId="PSBBulletCar" w:customStyle="1">
    <w:name w:val="PSB Bullet Car"/>
    <w:basedOn w:val="NormalWebCar"/>
    <w:link w:val="PSBBullet"/>
    <w:rsid w:val="00D4059E"/>
    <w:rPr>
      <w:rFonts w:ascii="Arial" w:hAnsi="Arial" w:cs="Tahoma"/>
      <w:sz w:val="24"/>
      <w:szCs w:val="22"/>
      <w:shd w:val="clear" w:color="auto" w:fill="FFFFFF"/>
      <w:lang w:val="fr-FR"/>
    </w:rPr>
  </w:style>
  <w:style w:type="character" w:styleId="SangradetextonormalCar" w:customStyle="1">
    <w:name w:val="Sangría de texto normal Car"/>
    <w:basedOn w:val="Fuentedeprrafopredeter"/>
    <w:link w:val="Sangradetextonormal"/>
    <w:rsid w:val="005A6EED"/>
    <w:rPr>
      <w:rFonts w:ascii="Arial Narrow" w:hAnsi="Arial Narrow" w:cs="Arial"/>
      <w:sz w:val="28"/>
    </w:rPr>
  </w:style>
  <w:style w:type="character" w:styleId="Mencinsinresolver">
    <w:name w:val="Unresolved Mention"/>
    <w:basedOn w:val="Fuentedeprrafopredeter"/>
    <w:uiPriority w:val="99"/>
    <w:semiHidden/>
    <w:unhideWhenUsed/>
    <w:rsid w:val="0050773E"/>
    <w:rPr>
      <w:color w:val="605E5C"/>
      <w:shd w:val="clear" w:color="auto" w:fill="E1DFDD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hAnsi="Georgia" w:eastAsia="Georgia" w:cs="Georgia"/>
      <w:i/>
      <w:color w:val="666666"/>
      <w:sz w:val="48"/>
      <w:szCs w:val="48"/>
    </w:rPr>
  </w:style>
  <w:style w:type="table" w:styleId="4" w:customStyle="1">
    <w:name w:val="4"/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styleId="3" w:customStyle="1">
    <w:name w:val="3"/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styleId="2" w:customStyle="1">
    <w:name w:val="2"/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styleId="1" w:customStyle="1">
    <w:name w:val="1"/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character" w:styleId="PrrafodelistaCar" w:customStyle="1">
    <w:name w:val="Párrafo de lista Car"/>
    <w:aliases w:val="- Bullets Car,Bullet points Car,Lista - Párrafo Car,List Paragraph Char Char Car,b1 Car,Bullet List Car,FooterText Car,List Paragraph1 Car,numbered Car,Paragraphe de liste1 Car,列出段落 Car,列出段落1 Car,Bulletr List Paragraph Car"/>
    <w:basedOn w:val="Fuentedeprrafopredeter"/>
    <w:link w:val="Prrafodelista"/>
    <w:uiPriority w:val="34"/>
    <w:qFormat/>
    <w:rsid w:val="008B0DDF"/>
    <w:rPr>
      <w:rFonts w:ascii="Times New Roman" w:hAnsi="Times New Roman" w:cs="Times New Roman"/>
      <w:sz w:val="20"/>
    </w:rPr>
  </w:style>
  <w:style w:type="paragraph" w:styleId="Default" w:customStyle="1">
    <w:name w:val="Default"/>
    <w:rsid w:val="00671F29"/>
    <w:pPr>
      <w:autoSpaceDE w:val="0"/>
      <w:autoSpaceDN w:val="0"/>
      <w:adjustRightInd w:val="0"/>
    </w:pPr>
    <w:rPr>
      <w:rFonts w:eastAsia="Times New Roman"/>
      <w:color w:val="000000"/>
    </w:rPr>
  </w:style>
  <w:style w:type="character" w:styleId="EncabezadoCar" w:customStyle="1">
    <w:name w:val="Encabezado Car"/>
    <w:basedOn w:val="Fuentedeprrafopredeter"/>
    <w:link w:val="Encabezado"/>
    <w:rsid w:val="002447FE"/>
  </w:style>
  <w:style w:type="character" w:styleId="Refdecomentario">
    <w:name w:val="annotation reference"/>
    <w:basedOn w:val="Fuentedeprrafopredeter"/>
    <w:uiPriority w:val="99"/>
    <w:semiHidden/>
    <w:unhideWhenUsed/>
    <w:rsid w:val="00305995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305995"/>
    <w:rPr>
      <w:sz w:val="20"/>
      <w:szCs w:val="20"/>
    </w:rPr>
  </w:style>
  <w:style w:type="character" w:styleId="TextocomentarioCar" w:customStyle="1">
    <w:name w:val="Texto comentario Car"/>
    <w:basedOn w:val="Fuentedeprrafopredeter"/>
    <w:link w:val="Textocomentario"/>
    <w:uiPriority w:val="99"/>
    <w:rsid w:val="00305995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305995"/>
    <w:rPr>
      <w:b/>
      <w:bCs/>
    </w:rPr>
  </w:style>
  <w:style w:type="character" w:styleId="AsuntodelcomentarioCar" w:customStyle="1">
    <w:name w:val="Asunto del comentario Car"/>
    <w:basedOn w:val="TextocomentarioCar"/>
    <w:link w:val="Asuntodelcomentario"/>
    <w:uiPriority w:val="99"/>
    <w:semiHidden/>
    <w:rsid w:val="00305995"/>
    <w:rPr>
      <w:b/>
      <w:bCs/>
      <w:sz w:val="20"/>
      <w:szCs w:val="20"/>
    </w:rPr>
  </w:style>
  <w:style w:type="paragraph" w:styleId="Revisin">
    <w:name w:val="Revision"/>
    <w:hidden/>
    <w:uiPriority w:val="99"/>
    <w:semiHidden/>
    <w:rsid w:val="0097015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733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21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20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22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88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994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1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97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footer" Target="foot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theme" Target="theme/theme1.xml" Id="rId17" /><Relationship Type="http://schemas.openxmlformats.org/officeDocument/2006/relationships/customXml" Target="../customXml/item2.xml" Id="rId2" /><Relationship Type="http://schemas.openxmlformats.org/officeDocument/2006/relationships/fontTable" Target="fontTable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oter" Target="footer3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header" Target="header2.xml" Id="rId14" 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690d5e7-e3f2-404b-8ac8-e6166a6a0210" xsi:nil="true"/>
    <lcf76f155ced4ddcb4097134ff3c332f xmlns="153dfb24-0ce4-4642-8594-1e7bd0c52d37">
      <Terms xmlns="http://schemas.microsoft.com/office/infopath/2007/PartnerControls"/>
    </lcf76f155ced4ddcb4097134ff3c332f>
    <fecha xmlns="153dfb24-0ce4-4642-8594-1e7bd0c52d37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F757CCFE3FCF144084FE2C9794F415E6" ma:contentTypeVersion="17" ma:contentTypeDescription="Crear nuevo documento." ma:contentTypeScope="" ma:versionID="821afe32930e757e54d20f3c60b0d288">
  <xsd:schema xmlns:xsd="http://www.w3.org/2001/XMLSchema" xmlns:xs="http://www.w3.org/2001/XMLSchema" xmlns:p="http://schemas.microsoft.com/office/2006/metadata/properties" xmlns:ns2="153dfb24-0ce4-4642-8594-1e7bd0c52d37" xmlns:ns3="e690d5e7-e3f2-404b-8ac8-e6166a6a0210" targetNamespace="http://schemas.microsoft.com/office/2006/metadata/properties" ma:root="true" ma:fieldsID="b9a21e8a54ab5fc083edc41b8c175ef6" ns2:_="" ns3:_="">
    <xsd:import namespace="153dfb24-0ce4-4642-8594-1e7bd0c52d37"/>
    <xsd:import namespace="e690d5e7-e3f2-404b-8ac8-e6166a6a021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3:SharedWithUsers" minOccurs="0"/>
                <xsd:element ref="ns3:SharedWithDetails" minOccurs="0"/>
                <xsd:element ref="ns2:MediaLengthInSeconds" minOccurs="0"/>
                <xsd:element ref="ns2:fecha" minOccurs="0"/>
                <xsd:element ref="ns2:MediaServiceBillingMetadata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3dfb24-0ce4-4642-8594-1e7bd0c52d3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Etiquetas de imagen" ma:readOnly="false" ma:fieldId="{5cf76f15-5ced-4ddc-b409-7134ff3c332f}" ma:taxonomyMulti="true" ma:sspId="dea7e4b4-080f-4af5-898c-d5b6bd791ef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fecha" ma:index="22" nillable="true" ma:displayName="fecha" ma:format="DateOnly" ma:internalName="fecha">
      <xsd:simpleType>
        <xsd:restriction base="dms:DateTim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Location" ma:index="24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90d5e7-e3f2-404b-8ac8-e6166a6a0210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842be85f-a5c7-4aaf-ac46-6247f0fe2b1e}" ma:internalName="TaxCatchAll" ma:showField="CatchAllData" ma:web="e690d5e7-e3f2-404b-8ac8-e6166a6a021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0AD5CD6-747A-45E7-BF43-7549BDCD4CD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5D6B459-F844-49E5-A90A-684E45E38B3F}">
  <ds:schemaRefs>
    <ds:schemaRef ds:uri="http://schemas.microsoft.com/office/2006/metadata/properties"/>
    <ds:schemaRef ds:uri="http://schemas.microsoft.com/office/infopath/2007/PartnerControls"/>
    <ds:schemaRef ds:uri="e690d5e7-e3f2-404b-8ac8-e6166a6a0210"/>
    <ds:schemaRef ds:uri="153dfb24-0ce4-4642-8594-1e7bd0c52d37"/>
  </ds:schemaRefs>
</ds:datastoreItem>
</file>

<file path=customXml/itemProps3.xml><?xml version="1.0" encoding="utf-8"?>
<ds:datastoreItem xmlns:ds="http://schemas.openxmlformats.org/officeDocument/2006/customXml" ds:itemID="{FB16FEEA-2E75-4E28-80D3-6A44418426B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53dfb24-0ce4-4642-8594-1e7bd0c52d37"/>
    <ds:schemaRef ds:uri="e690d5e7-e3f2-404b-8ac8-e6166a6a021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27230268-1AA2-4282-A0E7-5BDE7C994ACD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24e38255-2c42-4538-999c-5fd53e8456d2}" enabled="0" method="" siteId="{24e38255-2c42-4538-999c-5fd53e8456d2}" removed="1"/>
</clbl:labelList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NURIA MOLINERO MARCHANTE</dc:creator>
  <keywords/>
  <dc:description/>
  <lastModifiedBy>PABLO MACHUCA LOMINCHAR</lastModifiedBy>
  <revision>10</revision>
  <lastPrinted>2026-05-12T16:21:00.0000000Z</lastPrinted>
  <dcterms:created xsi:type="dcterms:W3CDTF">2026-09-21T12:45:00.0000000Z</dcterms:created>
  <dcterms:modified xsi:type="dcterms:W3CDTF">2026-09-22T16:00:02.2051471Z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0x010100F757CCFE3FCF144084FE2C9794F415E6</vt:lpwstr>
  </property>
  <property fmtid="{D5CDD505-2E9C-101B-9397-08002B2CF9AE}" pid="3" name="MediaServiceImageTags">
    <vt:lpwstr/>
  </property>
  <property fmtid="{D5CDD505-2E9C-101B-9397-08002B2CF9AE}" pid="4" name="docLang">
    <vt:lpwstr>es</vt:lpwstr>
  </property>
</Properties>
</file>