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A2D8" w14:textId="77777777" w:rsidR="0027318C" w:rsidRPr="00624085" w:rsidRDefault="0027318C" w:rsidP="00EF4760">
      <w:pPr>
        <w:jc w:val="center"/>
        <w:rPr>
          <w:rFonts w:ascii="Arial" w:hAnsi="Arial" w:cs="Arial"/>
          <w:b/>
          <w:sz w:val="28"/>
          <w:szCs w:val="28"/>
        </w:rPr>
      </w:pPr>
      <w:bookmarkStart w:id="0" w:name="_GoBack"/>
      <w:bookmarkEnd w:id="0"/>
    </w:p>
    <w:p w14:paraId="34F5275D" w14:textId="77777777" w:rsidR="00F16D7F" w:rsidRDefault="00EF4760" w:rsidP="00EF4760">
      <w:pPr>
        <w:pBdr>
          <w:bottom w:val="single" w:sz="12" w:space="1" w:color="auto"/>
        </w:pBdr>
        <w:jc w:val="center"/>
        <w:rPr>
          <w:rFonts w:ascii="Arial" w:hAnsi="Arial" w:cs="Arial"/>
          <w:b/>
          <w:sz w:val="28"/>
          <w:szCs w:val="28"/>
        </w:rPr>
      </w:pPr>
      <w:r w:rsidRPr="00624085">
        <w:rPr>
          <w:rFonts w:ascii="Arial" w:hAnsi="Arial" w:cs="Arial"/>
          <w:b/>
          <w:sz w:val="28"/>
          <w:szCs w:val="28"/>
        </w:rPr>
        <w:t>APORTACION</w:t>
      </w:r>
      <w:r w:rsidR="004300F5" w:rsidRPr="00624085">
        <w:rPr>
          <w:rFonts w:ascii="Arial" w:hAnsi="Arial" w:cs="Arial"/>
          <w:b/>
          <w:sz w:val="28"/>
          <w:szCs w:val="28"/>
        </w:rPr>
        <w:t xml:space="preserve">ES DEL </w:t>
      </w:r>
      <w:r w:rsidR="00624085">
        <w:rPr>
          <w:rFonts w:ascii="Arial" w:hAnsi="Arial" w:cs="Arial"/>
          <w:b/>
          <w:sz w:val="28"/>
          <w:szCs w:val="28"/>
        </w:rPr>
        <w:t xml:space="preserve">MOVIMIENTO SOCIAL DE LA DISCAPACIDAD REPRESENTADO POR EL </w:t>
      </w:r>
      <w:r w:rsidR="004300F5" w:rsidRPr="00624085">
        <w:rPr>
          <w:rFonts w:ascii="Arial" w:hAnsi="Arial" w:cs="Arial"/>
          <w:b/>
          <w:sz w:val="28"/>
          <w:szCs w:val="28"/>
        </w:rPr>
        <w:t>CERMI A</w:t>
      </w:r>
      <w:r w:rsidR="00624085">
        <w:rPr>
          <w:rFonts w:ascii="Arial" w:hAnsi="Arial" w:cs="Arial"/>
          <w:b/>
          <w:sz w:val="28"/>
          <w:szCs w:val="28"/>
        </w:rPr>
        <w:t>L PROYECTO DE</w:t>
      </w:r>
      <w:r w:rsidR="004300F5" w:rsidRPr="00624085">
        <w:rPr>
          <w:rFonts w:ascii="Arial" w:hAnsi="Arial" w:cs="Arial"/>
          <w:b/>
          <w:sz w:val="28"/>
          <w:szCs w:val="28"/>
        </w:rPr>
        <w:t xml:space="preserve"> CARTA DE DERE</w:t>
      </w:r>
      <w:r w:rsidRPr="00624085">
        <w:rPr>
          <w:rFonts w:ascii="Arial" w:hAnsi="Arial" w:cs="Arial"/>
          <w:b/>
          <w:sz w:val="28"/>
          <w:szCs w:val="28"/>
        </w:rPr>
        <w:t>CHOS DIGITALES</w:t>
      </w:r>
    </w:p>
    <w:p w14:paraId="3BF3EE08" w14:textId="77777777" w:rsidR="00EF4760" w:rsidRPr="00624085" w:rsidRDefault="00EF4760" w:rsidP="00EF4760">
      <w:pPr>
        <w:jc w:val="both"/>
        <w:rPr>
          <w:rFonts w:ascii="Arial" w:hAnsi="Arial" w:cs="Arial"/>
          <w:sz w:val="28"/>
          <w:szCs w:val="28"/>
        </w:rPr>
      </w:pPr>
    </w:p>
    <w:p w14:paraId="17FF7B2E" w14:textId="77777777" w:rsidR="00EF4760" w:rsidRPr="00624085" w:rsidRDefault="00624085" w:rsidP="00EF4760">
      <w:pPr>
        <w:pStyle w:val="Prrafodelista"/>
        <w:numPr>
          <w:ilvl w:val="0"/>
          <w:numId w:val="1"/>
        </w:numPr>
        <w:jc w:val="both"/>
        <w:rPr>
          <w:rFonts w:ascii="Arial" w:hAnsi="Arial" w:cs="Arial"/>
          <w:sz w:val="28"/>
          <w:szCs w:val="28"/>
        </w:rPr>
      </w:pPr>
      <w:r>
        <w:rPr>
          <w:rFonts w:ascii="Arial" w:hAnsi="Arial" w:cs="Arial"/>
          <w:sz w:val="28"/>
          <w:szCs w:val="28"/>
        </w:rPr>
        <w:t>Se hace necesario e</w:t>
      </w:r>
      <w:r w:rsidR="0027318C" w:rsidRPr="00624085">
        <w:rPr>
          <w:rFonts w:ascii="Arial" w:hAnsi="Arial" w:cs="Arial"/>
          <w:sz w:val="28"/>
          <w:szCs w:val="28"/>
        </w:rPr>
        <w:t>liminar del texto la expresión diversidad</w:t>
      </w:r>
      <w:r w:rsidR="00EF4760" w:rsidRPr="00624085">
        <w:rPr>
          <w:rFonts w:ascii="Arial" w:hAnsi="Arial" w:cs="Arial"/>
          <w:i/>
          <w:sz w:val="28"/>
          <w:szCs w:val="28"/>
        </w:rPr>
        <w:t xml:space="preserve"> funcional</w:t>
      </w:r>
      <w:r w:rsidR="00EF4760" w:rsidRPr="00624085">
        <w:rPr>
          <w:rFonts w:ascii="Arial" w:hAnsi="Arial" w:cs="Arial"/>
          <w:sz w:val="28"/>
          <w:szCs w:val="28"/>
        </w:rPr>
        <w:t xml:space="preserve">, </w:t>
      </w:r>
      <w:r>
        <w:rPr>
          <w:rFonts w:ascii="Arial" w:hAnsi="Arial" w:cs="Arial"/>
          <w:sz w:val="28"/>
          <w:szCs w:val="28"/>
        </w:rPr>
        <w:t xml:space="preserve">como sinónimo u homólogo de </w:t>
      </w:r>
      <w:r w:rsidRPr="00624085">
        <w:rPr>
          <w:rFonts w:ascii="Arial" w:hAnsi="Arial" w:cs="Arial"/>
          <w:i/>
          <w:sz w:val="28"/>
          <w:szCs w:val="28"/>
        </w:rPr>
        <w:t>discapacidad</w:t>
      </w:r>
      <w:r>
        <w:rPr>
          <w:rFonts w:ascii="Arial" w:hAnsi="Arial" w:cs="Arial"/>
          <w:sz w:val="28"/>
          <w:szCs w:val="28"/>
        </w:rPr>
        <w:t>; la Ley española,</w:t>
      </w:r>
      <w:r w:rsidR="00EF4760" w:rsidRPr="00624085">
        <w:rPr>
          <w:rFonts w:ascii="Arial" w:hAnsi="Arial" w:cs="Arial"/>
          <w:sz w:val="28"/>
          <w:szCs w:val="28"/>
        </w:rPr>
        <w:t xml:space="preserve"> </w:t>
      </w:r>
      <w:r w:rsidR="0027318C" w:rsidRPr="00624085">
        <w:rPr>
          <w:rFonts w:ascii="Arial" w:hAnsi="Arial" w:cs="Arial"/>
          <w:sz w:val="28"/>
          <w:szCs w:val="28"/>
        </w:rPr>
        <w:t xml:space="preserve">los </w:t>
      </w:r>
      <w:r w:rsidR="00EF4760" w:rsidRPr="00624085">
        <w:rPr>
          <w:rFonts w:ascii="Arial" w:hAnsi="Arial" w:cs="Arial"/>
          <w:sz w:val="28"/>
          <w:szCs w:val="28"/>
        </w:rPr>
        <w:t>tratado</w:t>
      </w:r>
      <w:r w:rsidR="0027318C" w:rsidRPr="00624085">
        <w:rPr>
          <w:rFonts w:ascii="Arial" w:hAnsi="Arial" w:cs="Arial"/>
          <w:sz w:val="28"/>
          <w:szCs w:val="28"/>
        </w:rPr>
        <w:t>s de derechos humanos</w:t>
      </w:r>
      <w:r>
        <w:rPr>
          <w:rFonts w:ascii="Arial" w:hAnsi="Arial" w:cs="Arial"/>
          <w:sz w:val="28"/>
          <w:szCs w:val="28"/>
        </w:rPr>
        <w:t xml:space="preserve">, el uso acorde y respetuoso y generalizado en el mundo y en Europea </w:t>
      </w:r>
      <w:r w:rsidR="0027318C" w:rsidRPr="00624085">
        <w:rPr>
          <w:rFonts w:ascii="Arial" w:hAnsi="Arial" w:cs="Arial"/>
          <w:sz w:val="28"/>
          <w:szCs w:val="28"/>
        </w:rPr>
        <w:t>se r</w:t>
      </w:r>
      <w:r w:rsidR="00EF4760" w:rsidRPr="00624085">
        <w:rPr>
          <w:rFonts w:ascii="Arial" w:hAnsi="Arial" w:cs="Arial"/>
          <w:sz w:val="28"/>
          <w:szCs w:val="28"/>
        </w:rPr>
        <w:t>efi</w:t>
      </w:r>
      <w:r w:rsidR="0027318C" w:rsidRPr="00624085">
        <w:rPr>
          <w:rFonts w:ascii="Arial" w:hAnsi="Arial" w:cs="Arial"/>
          <w:sz w:val="28"/>
          <w:szCs w:val="28"/>
        </w:rPr>
        <w:t>er</w:t>
      </w:r>
      <w:r>
        <w:rPr>
          <w:rFonts w:ascii="Arial" w:hAnsi="Arial" w:cs="Arial"/>
          <w:sz w:val="28"/>
          <w:szCs w:val="28"/>
        </w:rPr>
        <w:t>e</w:t>
      </w:r>
      <w:r w:rsidR="00EF4760" w:rsidRPr="00624085">
        <w:rPr>
          <w:rFonts w:ascii="Arial" w:hAnsi="Arial" w:cs="Arial"/>
          <w:sz w:val="28"/>
          <w:szCs w:val="28"/>
        </w:rPr>
        <w:t xml:space="preserve"> </w:t>
      </w:r>
      <w:r>
        <w:rPr>
          <w:rFonts w:ascii="Arial" w:hAnsi="Arial" w:cs="Arial"/>
          <w:sz w:val="28"/>
          <w:szCs w:val="28"/>
        </w:rPr>
        <w:t xml:space="preserve">siempre a estas como </w:t>
      </w:r>
      <w:r w:rsidR="00EF4760" w:rsidRPr="00624085">
        <w:rPr>
          <w:rFonts w:ascii="Arial" w:hAnsi="Arial" w:cs="Arial"/>
          <w:sz w:val="28"/>
          <w:szCs w:val="28"/>
        </w:rPr>
        <w:t xml:space="preserve">PERSONAS CON DISCAPACIDAD, una denominación aceptada y asumida y </w:t>
      </w:r>
      <w:r w:rsidR="0027318C" w:rsidRPr="00624085">
        <w:rPr>
          <w:rFonts w:ascii="Arial" w:hAnsi="Arial" w:cs="Arial"/>
          <w:sz w:val="28"/>
          <w:szCs w:val="28"/>
        </w:rPr>
        <w:t>promovida</w:t>
      </w:r>
      <w:r w:rsidR="00EF4760" w:rsidRPr="00624085">
        <w:rPr>
          <w:rFonts w:ascii="Arial" w:hAnsi="Arial" w:cs="Arial"/>
          <w:sz w:val="28"/>
          <w:szCs w:val="28"/>
        </w:rPr>
        <w:t xml:space="preserve"> por las organizaciones representativas de las personas con discapacidad y sus familias</w:t>
      </w:r>
      <w:r>
        <w:rPr>
          <w:rFonts w:ascii="Arial" w:hAnsi="Arial" w:cs="Arial"/>
          <w:sz w:val="28"/>
          <w:szCs w:val="28"/>
        </w:rPr>
        <w:t>, la única legitimada social y legalmente.</w:t>
      </w:r>
      <w:r w:rsidR="00943AE4" w:rsidRPr="00624085">
        <w:rPr>
          <w:rFonts w:ascii="Arial" w:hAnsi="Arial" w:cs="Arial"/>
          <w:sz w:val="28"/>
          <w:szCs w:val="28"/>
        </w:rPr>
        <w:t xml:space="preserve"> </w:t>
      </w:r>
    </w:p>
    <w:p w14:paraId="3F25581F" w14:textId="77777777" w:rsidR="008329BD" w:rsidRDefault="00943AE4" w:rsidP="008329BD">
      <w:pPr>
        <w:pStyle w:val="Prrafodelista"/>
        <w:jc w:val="both"/>
        <w:rPr>
          <w:rFonts w:ascii="Arial" w:hAnsi="Arial" w:cs="Arial"/>
          <w:sz w:val="28"/>
          <w:szCs w:val="28"/>
        </w:rPr>
      </w:pPr>
      <w:r w:rsidRPr="00624085">
        <w:rPr>
          <w:rFonts w:ascii="Arial" w:hAnsi="Arial" w:cs="Arial"/>
          <w:sz w:val="28"/>
          <w:szCs w:val="28"/>
        </w:rPr>
        <w:t xml:space="preserve">El uso de </w:t>
      </w:r>
      <w:r w:rsidR="00624085">
        <w:rPr>
          <w:rFonts w:ascii="Arial" w:hAnsi="Arial" w:cs="Arial"/>
          <w:sz w:val="28"/>
          <w:szCs w:val="28"/>
        </w:rPr>
        <w:t>la expresión</w:t>
      </w:r>
      <w:r w:rsidRPr="00624085">
        <w:rPr>
          <w:rFonts w:ascii="Arial" w:hAnsi="Arial" w:cs="Arial"/>
          <w:sz w:val="28"/>
          <w:szCs w:val="28"/>
        </w:rPr>
        <w:t xml:space="preserve"> </w:t>
      </w:r>
      <w:r w:rsidR="00624085">
        <w:rPr>
          <w:rFonts w:ascii="Arial" w:hAnsi="Arial" w:cs="Arial"/>
          <w:sz w:val="28"/>
          <w:szCs w:val="28"/>
        </w:rPr>
        <w:t xml:space="preserve">“diversidad funcional” </w:t>
      </w:r>
      <w:r w:rsidRPr="00624085">
        <w:rPr>
          <w:rFonts w:ascii="Arial" w:hAnsi="Arial" w:cs="Arial"/>
          <w:sz w:val="28"/>
          <w:szCs w:val="28"/>
        </w:rPr>
        <w:t>en la Carta,</w:t>
      </w:r>
      <w:r w:rsidR="00624085">
        <w:rPr>
          <w:rFonts w:ascii="Arial" w:hAnsi="Arial" w:cs="Arial"/>
          <w:sz w:val="28"/>
          <w:szCs w:val="28"/>
        </w:rPr>
        <w:t xml:space="preserve"> es absolutamente improcedente y reprochable,</w:t>
      </w:r>
      <w:r w:rsidRPr="00624085">
        <w:rPr>
          <w:rFonts w:ascii="Arial" w:hAnsi="Arial" w:cs="Arial"/>
          <w:sz w:val="28"/>
          <w:szCs w:val="28"/>
        </w:rPr>
        <w:t xml:space="preserve"> </w:t>
      </w:r>
      <w:r w:rsidR="00624085">
        <w:rPr>
          <w:rFonts w:ascii="Arial" w:hAnsi="Arial" w:cs="Arial"/>
          <w:sz w:val="28"/>
          <w:szCs w:val="28"/>
        </w:rPr>
        <w:t xml:space="preserve">pues además se </w:t>
      </w:r>
      <w:r w:rsidRPr="00624085">
        <w:rPr>
          <w:rFonts w:ascii="Arial" w:hAnsi="Arial" w:cs="Arial"/>
          <w:sz w:val="28"/>
          <w:szCs w:val="28"/>
        </w:rPr>
        <w:t>incurr</w:t>
      </w:r>
      <w:r w:rsidR="00624085">
        <w:rPr>
          <w:rFonts w:ascii="Arial" w:hAnsi="Arial" w:cs="Arial"/>
          <w:sz w:val="28"/>
          <w:szCs w:val="28"/>
        </w:rPr>
        <w:t>ir</w:t>
      </w:r>
      <w:r w:rsidRPr="00624085">
        <w:rPr>
          <w:rFonts w:ascii="Arial" w:hAnsi="Arial" w:cs="Arial"/>
          <w:sz w:val="28"/>
          <w:szCs w:val="28"/>
        </w:rPr>
        <w:t xml:space="preserve">ía en un incumplimiento palmario de la Ley 39/2006, de 14 de diciembre, de Promoción de la Autonomía Personal y Atención a las Personas en situación de Dependencia </w:t>
      </w:r>
      <w:r w:rsidR="00624085">
        <w:rPr>
          <w:rFonts w:ascii="Arial" w:hAnsi="Arial" w:cs="Arial"/>
          <w:sz w:val="28"/>
          <w:szCs w:val="28"/>
        </w:rPr>
        <w:t xml:space="preserve">–ver Disposición adicional octava-, que </w:t>
      </w:r>
      <w:r w:rsidRPr="00624085">
        <w:rPr>
          <w:rFonts w:ascii="Arial" w:hAnsi="Arial" w:cs="Arial"/>
          <w:sz w:val="28"/>
          <w:szCs w:val="28"/>
        </w:rPr>
        <w:t>obliga expresamente a</w:t>
      </w:r>
      <w:r w:rsidR="00624085">
        <w:rPr>
          <w:rFonts w:ascii="Arial" w:hAnsi="Arial" w:cs="Arial"/>
          <w:sz w:val="28"/>
          <w:szCs w:val="28"/>
        </w:rPr>
        <w:t xml:space="preserve"> </w:t>
      </w:r>
      <w:r w:rsidRPr="00624085">
        <w:rPr>
          <w:rFonts w:ascii="Arial" w:hAnsi="Arial" w:cs="Arial"/>
          <w:sz w:val="28"/>
          <w:szCs w:val="28"/>
        </w:rPr>
        <w:t>l</w:t>
      </w:r>
      <w:r w:rsidR="00624085">
        <w:rPr>
          <w:rFonts w:ascii="Arial" w:hAnsi="Arial" w:cs="Arial"/>
          <w:sz w:val="28"/>
          <w:szCs w:val="28"/>
        </w:rPr>
        <w:t>as Administraciones y a los textos normativos</w:t>
      </w:r>
      <w:r w:rsidRPr="00624085">
        <w:rPr>
          <w:rFonts w:ascii="Arial" w:hAnsi="Arial" w:cs="Arial"/>
          <w:sz w:val="28"/>
          <w:szCs w:val="28"/>
        </w:rPr>
        <w:t xml:space="preserve"> </w:t>
      </w:r>
      <w:r w:rsidR="00624085">
        <w:rPr>
          <w:rFonts w:ascii="Arial" w:hAnsi="Arial" w:cs="Arial"/>
          <w:sz w:val="28"/>
          <w:szCs w:val="28"/>
        </w:rPr>
        <w:t>a usa</w:t>
      </w:r>
      <w:r w:rsidRPr="00624085">
        <w:rPr>
          <w:rFonts w:ascii="Arial" w:hAnsi="Arial" w:cs="Arial"/>
          <w:sz w:val="28"/>
          <w:szCs w:val="28"/>
        </w:rPr>
        <w:t xml:space="preserve"> </w:t>
      </w:r>
      <w:r w:rsidR="00624085">
        <w:rPr>
          <w:rFonts w:ascii="Arial" w:hAnsi="Arial" w:cs="Arial"/>
          <w:sz w:val="28"/>
          <w:szCs w:val="28"/>
        </w:rPr>
        <w:t>siempre y en todo momento “persona con discapacidad”</w:t>
      </w:r>
      <w:r w:rsidRPr="00624085">
        <w:rPr>
          <w:rStyle w:val="Refdenotaalpie"/>
          <w:rFonts w:ascii="Arial" w:hAnsi="Arial" w:cs="Arial"/>
          <w:sz w:val="28"/>
          <w:szCs w:val="28"/>
        </w:rPr>
        <w:footnoteReference w:id="1"/>
      </w:r>
      <w:r w:rsidRPr="00624085">
        <w:rPr>
          <w:rFonts w:ascii="Arial" w:hAnsi="Arial" w:cs="Arial"/>
          <w:sz w:val="28"/>
          <w:szCs w:val="28"/>
        </w:rPr>
        <w:t>.</w:t>
      </w:r>
    </w:p>
    <w:p w14:paraId="16B270E2" w14:textId="77777777" w:rsidR="00624085" w:rsidRPr="00624085" w:rsidRDefault="00624085" w:rsidP="008329BD">
      <w:pPr>
        <w:pStyle w:val="Prrafodelista"/>
        <w:jc w:val="both"/>
        <w:rPr>
          <w:rFonts w:ascii="Arial" w:hAnsi="Arial" w:cs="Arial"/>
          <w:sz w:val="28"/>
          <w:szCs w:val="28"/>
        </w:rPr>
      </w:pPr>
    </w:p>
    <w:p w14:paraId="56A15CDA" w14:textId="77777777" w:rsidR="008329BD" w:rsidRPr="00624085" w:rsidRDefault="008329BD" w:rsidP="008329BD">
      <w:pPr>
        <w:pStyle w:val="Prrafodelista"/>
        <w:numPr>
          <w:ilvl w:val="0"/>
          <w:numId w:val="1"/>
        </w:numPr>
        <w:jc w:val="both"/>
        <w:rPr>
          <w:rFonts w:ascii="Arial" w:hAnsi="Arial" w:cs="Arial"/>
          <w:sz w:val="28"/>
          <w:szCs w:val="28"/>
        </w:rPr>
      </w:pPr>
      <w:r w:rsidRPr="00624085">
        <w:rPr>
          <w:rFonts w:ascii="Arial" w:hAnsi="Arial" w:cs="Arial"/>
          <w:sz w:val="28"/>
          <w:szCs w:val="28"/>
        </w:rPr>
        <w:t>Aunque diferentes personas y organizaciones entienden de modo distinto lo que</w:t>
      </w:r>
      <w:r w:rsidR="00624085">
        <w:rPr>
          <w:rFonts w:ascii="Arial" w:hAnsi="Arial" w:cs="Arial"/>
          <w:sz w:val="28"/>
          <w:szCs w:val="28"/>
        </w:rPr>
        <w:t xml:space="preserve"> </w:t>
      </w:r>
      <w:r w:rsidRPr="00624085">
        <w:rPr>
          <w:rFonts w:ascii="Arial" w:hAnsi="Arial" w:cs="Arial"/>
          <w:sz w:val="28"/>
          <w:szCs w:val="28"/>
        </w:rPr>
        <w:t xml:space="preserve">significa la tecnología de la información y de las comunicaciones (TIC), comúnmente se considera que TIC es una expresión general que incluye cualquier dispositivo o aplicación de información y comunicación y su contenido. Esta definición comprende una amplia gama de tecnologías de acceso, como la radio, la televisión, los servicios satelitales, los teléfonos móviles, las líneas de telefonía fija, las computadoras, y el hardware y software de las redes. La </w:t>
      </w:r>
      <w:r w:rsidRPr="00624085">
        <w:rPr>
          <w:rFonts w:ascii="Arial" w:hAnsi="Arial" w:cs="Arial"/>
          <w:sz w:val="28"/>
          <w:szCs w:val="28"/>
        </w:rPr>
        <w:lastRenderedPageBreak/>
        <w:t>importancia de la TIC radica en su capacidad de poner al alcance un amplio abanico de servicios, transformar los servicios ya existentes y crear una mayor demanda de acceso a la información y el conocimiento, particularmente en las poblaciones subatendidas</w:t>
      </w:r>
      <w:r w:rsidR="00624085">
        <w:rPr>
          <w:rFonts w:ascii="Arial" w:hAnsi="Arial" w:cs="Arial"/>
          <w:sz w:val="28"/>
          <w:szCs w:val="28"/>
        </w:rPr>
        <w:t xml:space="preserve"> </w:t>
      </w:r>
      <w:r w:rsidRPr="00624085">
        <w:rPr>
          <w:rFonts w:ascii="Arial" w:hAnsi="Arial" w:cs="Arial"/>
          <w:sz w:val="28"/>
          <w:szCs w:val="28"/>
        </w:rPr>
        <w:t>y excluidas, como las personas con discapacidad. El artículo 12 del Reglamento de las Telecomunicaciones Internacionales (aprobado en Dubai en 2012) consagra el derecho de las personas con discapacidad a tener acceso a servicios de telecomunicaciones internacionales, teniendo en cuenta las recomendaciones pertinentes de la Unión Internacional de Telecomunicaciones (UIT). Las disposiciones de ese artículo podrían servir de base para reforzar los marcos legislativos nacionales de los Estados partes.</w:t>
      </w:r>
    </w:p>
    <w:p w14:paraId="0773ED5E" w14:textId="77777777" w:rsidR="008329BD" w:rsidRPr="00624085" w:rsidRDefault="008329BD" w:rsidP="008329BD">
      <w:pPr>
        <w:pStyle w:val="Prrafodelista"/>
        <w:jc w:val="both"/>
        <w:rPr>
          <w:rFonts w:ascii="Arial" w:hAnsi="Arial" w:cs="Arial"/>
          <w:sz w:val="28"/>
          <w:szCs w:val="28"/>
        </w:rPr>
      </w:pPr>
    </w:p>
    <w:p w14:paraId="0565DE48" w14:textId="77777777" w:rsidR="008329BD" w:rsidRPr="00624085" w:rsidRDefault="00624085" w:rsidP="008329BD">
      <w:pPr>
        <w:pStyle w:val="Prrafodelista"/>
        <w:numPr>
          <w:ilvl w:val="0"/>
          <w:numId w:val="1"/>
        </w:numPr>
        <w:jc w:val="both"/>
        <w:rPr>
          <w:rFonts w:ascii="Arial" w:hAnsi="Arial" w:cs="Arial"/>
          <w:sz w:val="28"/>
          <w:szCs w:val="28"/>
        </w:rPr>
      </w:pPr>
      <w:r>
        <w:rPr>
          <w:rFonts w:ascii="Arial" w:hAnsi="Arial" w:cs="Arial"/>
          <w:sz w:val="28"/>
          <w:szCs w:val="28"/>
        </w:rPr>
        <w:t>Es preciso h</w:t>
      </w:r>
      <w:r w:rsidR="0027318C" w:rsidRPr="00624085">
        <w:rPr>
          <w:rFonts w:ascii="Arial" w:hAnsi="Arial" w:cs="Arial"/>
          <w:sz w:val="28"/>
          <w:szCs w:val="28"/>
        </w:rPr>
        <w:t>ablar</w:t>
      </w:r>
      <w:r w:rsidR="00EF4760" w:rsidRPr="00624085">
        <w:rPr>
          <w:rFonts w:ascii="Arial" w:hAnsi="Arial" w:cs="Arial"/>
          <w:sz w:val="28"/>
          <w:szCs w:val="28"/>
        </w:rPr>
        <w:t xml:space="preserve"> </w:t>
      </w:r>
      <w:r>
        <w:rPr>
          <w:rFonts w:ascii="Arial" w:hAnsi="Arial" w:cs="Arial"/>
          <w:sz w:val="28"/>
          <w:szCs w:val="28"/>
        </w:rPr>
        <w:t>en la Carta de</w:t>
      </w:r>
      <w:r w:rsidR="00EF4760" w:rsidRPr="00624085">
        <w:rPr>
          <w:rFonts w:ascii="Arial" w:hAnsi="Arial" w:cs="Arial"/>
          <w:sz w:val="28"/>
          <w:szCs w:val="28"/>
        </w:rPr>
        <w:t xml:space="preserve"> </w:t>
      </w:r>
      <w:r w:rsidR="0027318C" w:rsidRPr="00624085">
        <w:rPr>
          <w:rFonts w:ascii="Arial" w:hAnsi="Arial" w:cs="Arial"/>
          <w:sz w:val="28"/>
          <w:szCs w:val="28"/>
        </w:rPr>
        <w:t>accesibilidad</w:t>
      </w:r>
      <w:r w:rsidR="00EF4760" w:rsidRPr="00624085">
        <w:rPr>
          <w:rFonts w:ascii="Arial" w:hAnsi="Arial" w:cs="Arial"/>
          <w:sz w:val="28"/>
          <w:szCs w:val="28"/>
        </w:rPr>
        <w:t xml:space="preserve"> universal, como presupuesto para el ejer</w:t>
      </w:r>
      <w:r w:rsidR="0027318C" w:rsidRPr="00624085">
        <w:rPr>
          <w:rFonts w:ascii="Arial" w:hAnsi="Arial" w:cs="Arial"/>
          <w:sz w:val="28"/>
          <w:szCs w:val="28"/>
        </w:rPr>
        <w:t>ci</w:t>
      </w:r>
      <w:r w:rsidR="00EF4760" w:rsidRPr="00624085">
        <w:rPr>
          <w:rFonts w:ascii="Arial" w:hAnsi="Arial" w:cs="Arial"/>
          <w:sz w:val="28"/>
          <w:szCs w:val="28"/>
        </w:rPr>
        <w:t>cio de los derechos al acceso, goce y disfrute de las tecnologías por las personas con discapacidad de condicione</w:t>
      </w:r>
      <w:r w:rsidR="008329BD" w:rsidRPr="00624085">
        <w:rPr>
          <w:rFonts w:ascii="Arial" w:hAnsi="Arial" w:cs="Arial"/>
          <w:sz w:val="28"/>
          <w:szCs w:val="28"/>
        </w:rPr>
        <w:t>s de igualdad y no discrim</w:t>
      </w:r>
      <w:r w:rsidR="0027318C" w:rsidRPr="00624085">
        <w:rPr>
          <w:rFonts w:ascii="Arial" w:hAnsi="Arial" w:cs="Arial"/>
          <w:sz w:val="28"/>
          <w:szCs w:val="28"/>
        </w:rPr>
        <w:t>in</w:t>
      </w:r>
      <w:r w:rsidR="008329BD" w:rsidRPr="00624085">
        <w:rPr>
          <w:rFonts w:ascii="Arial" w:hAnsi="Arial" w:cs="Arial"/>
          <w:sz w:val="28"/>
          <w:szCs w:val="28"/>
        </w:rPr>
        <w:t>ación, recogido en la Convención Internacional sobre los Derechos de las Personas con Discapacidad, como imperativo legal en España y la Ley General de los Derechos de las Personas con Discapacidad y su inclusión social</w:t>
      </w:r>
      <w:r w:rsidR="0027318C" w:rsidRPr="00624085">
        <w:rPr>
          <w:rFonts w:ascii="Arial" w:hAnsi="Arial" w:cs="Arial"/>
          <w:sz w:val="28"/>
          <w:szCs w:val="28"/>
        </w:rPr>
        <w:t>.</w:t>
      </w:r>
    </w:p>
    <w:p w14:paraId="300D2D4D" w14:textId="77777777" w:rsidR="0027318C" w:rsidRPr="00624085" w:rsidRDefault="0027318C" w:rsidP="0027318C">
      <w:pPr>
        <w:pStyle w:val="Prrafodelista"/>
        <w:jc w:val="both"/>
        <w:rPr>
          <w:rFonts w:ascii="Arial" w:hAnsi="Arial" w:cs="Arial"/>
          <w:sz w:val="28"/>
          <w:szCs w:val="28"/>
        </w:rPr>
      </w:pPr>
    </w:p>
    <w:p w14:paraId="048F9ED8" w14:textId="77777777" w:rsidR="00EF4760" w:rsidRPr="00624085" w:rsidRDefault="008329BD" w:rsidP="008329BD">
      <w:pPr>
        <w:pStyle w:val="Prrafodelista"/>
        <w:numPr>
          <w:ilvl w:val="0"/>
          <w:numId w:val="1"/>
        </w:numPr>
        <w:jc w:val="both"/>
        <w:rPr>
          <w:rFonts w:ascii="Arial" w:hAnsi="Arial" w:cs="Arial"/>
          <w:sz w:val="28"/>
          <w:szCs w:val="28"/>
        </w:rPr>
      </w:pPr>
      <w:r w:rsidRPr="00624085">
        <w:rPr>
          <w:rFonts w:ascii="Arial" w:hAnsi="Arial" w:cs="Arial"/>
          <w:sz w:val="28"/>
          <w:szCs w:val="28"/>
        </w:rPr>
        <w:t>La cuestión de la accesibilidad fue reconocida por la comunidad de la TIC desde la primera fase de la Cumbre Mundial sobre la Sociedad de la Información, que tuvo lugar en Ginebra en 2003. Introducido y propugnado por la comunidad de personas con discapacidad o que se ocupan de la discapacidad, el concepto fue incorporado en la Declaración de Principios aprobada en la Cumbre, en cuyo párrafo 25 se afirma que "[e]s posible promover el intercambio y el fortalecimiento de los conocimientos mundiales en favor del desarrollo si se eliminan los obstáculos que impiden un acceso equitativo a la información para actividades económicas, sociales, políticas, sanitarias</w:t>
      </w:r>
      <w:r w:rsidR="00821BA3" w:rsidRPr="00624085">
        <w:rPr>
          <w:rFonts w:ascii="Arial" w:hAnsi="Arial" w:cs="Arial"/>
          <w:sz w:val="28"/>
          <w:szCs w:val="28"/>
        </w:rPr>
        <w:t>, culturales.</w:t>
      </w:r>
    </w:p>
    <w:p w14:paraId="14CD7CF8" w14:textId="77777777" w:rsidR="004300F5" w:rsidRPr="00624085" w:rsidRDefault="004300F5" w:rsidP="004300F5">
      <w:pPr>
        <w:jc w:val="both"/>
        <w:rPr>
          <w:rFonts w:ascii="Arial" w:hAnsi="Arial" w:cs="Arial"/>
          <w:sz w:val="28"/>
          <w:szCs w:val="28"/>
        </w:rPr>
      </w:pPr>
    </w:p>
    <w:p w14:paraId="2A3FE7EC" w14:textId="77777777" w:rsidR="00821BA3" w:rsidRPr="00624085" w:rsidRDefault="00821BA3" w:rsidP="00821BA3">
      <w:pPr>
        <w:pStyle w:val="Prrafodelista"/>
        <w:rPr>
          <w:rFonts w:ascii="Arial" w:hAnsi="Arial" w:cs="Arial"/>
          <w:sz w:val="28"/>
          <w:szCs w:val="28"/>
        </w:rPr>
      </w:pPr>
    </w:p>
    <w:p w14:paraId="70B11A8E" w14:textId="77777777" w:rsidR="00821BA3" w:rsidRPr="00624085" w:rsidRDefault="0027318C" w:rsidP="008329BD">
      <w:pPr>
        <w:pStyle w:val="Prrafodelista"/>
        <w:numPr>
          <w:ilvl w:val="0"/>
          <w:numId w:val="1"/>
        </w:numPr>
        <w:jc w:val="both"/>
        <w:rPr>
          <w:rFonts w:ascii="Arial" w:hAnsi="Arial" w:cs="Arial"/>
          <w:sz w:val="28"/>
          <w:szCs w:val="28"/>
        </w:rPr>
      </w:pPr>
      <w:r w:rsidRPr="00624085">
        <w:rPr>
          <w:rFonts w:ascii="Arial" w:hAnsi="Arial" w:cs="Arial"/>
          <w:sz w:val="28"/>
          <w:szCs w:val="28"/>
        </w:rPr>
        <w:t>En este sentido,</w:t>
      </w:r>
      <w:r w:rsidR="00821BA3" w:rsidRPr="00624085">
        <w:rPr>
          <w:rFonts w:ascii="Arial" w:hAnsi="Arial" w:cs="Arial"/>
          <w:sz w:val="28"/>
          <w:szCs w:val="28"/>
        </w:rPr>
        <w:t xml:space="preserve"> la </w:t>
      </w:r>
      <w:r w:rsidRPr="00624085">
        <w:rPr>
          <w:rFonts w:ascii="Arial" w:hAnsi="Arial" w:cs="Arial"/>
          <w:sz w:val="28"/>
          <w:szCs w:val="28"/>
        </w:rPr>
        <w:t>accesibilidad</w:t>
      </w:r>
      <w:r w:rsidR="00821BA3" w:rsidRPr="00624085">
        <w:rPr>
          <w:rFonts w:ascii="Arial" w:hAnsi="Arial" w:cs="Arial"/>
          <w:sz w:val="28"/>
          <w:szCs w:val="28"/>
        </w:rPr>
        <w:t xml:space="preserve"> universal debe </w:t>
      </w:r>
      <w:r w:rsidR="00624085">
        <w:rPr>
          <w:rFonts w:ascii="Arial" w:hAnsi="Arial" w:cs="Arial"/>
          <w:sz w:val="28"/>
          <w:szCs w:val="28"/>
        </w:rPr>
        <w:t>presidir en texto de esta Carta y ha de</w:t>
      </w:r>
      <w:r w:rsidR="004300F5" w:rsidRPr="00624085">
        <w:rPr>
          <w:rFonts w:ascii="Arial" w:hAnsi="Arial" w:cs="Arial"/>
          <w:sz w:val="28"/>
          <w:szCs w:val="28"/>
        </w:rPr>
        <w:t xml:space="preserve"> </w:t>
      </w:r>
      <w:r w:rsidRPr="00624085">
        <w:rPr>
          <w:rFonts w:ascii="Arial" w:hAnsi="Arial" w:cs="Arial"/>
          <w:sz w:val="28"/>
          <w:szCs w:val="28"/>
        </w:rPr>
        <w:t>mencionarse</w:t>
      </w:r>
      <w:r w:rsidR="004300F5" w:rsidRPr="00624085">
        <w:rPr>
          <w:rFonts w:ascii="Arial" w:hAnsi="Arial" w:cs="Arial"/>
          <w:sz w:val="28"/>
          <w:szCs w:val="28"/>
        </w:rPr>
        <w:t xml:space="preserve"> </w:t>
      </w:r>
      <w:r w:rsidR="00624085">
        <w:rPr>
          <w:rFonts w:ascii="Arial" w:hAnsi="Arial" w:cs="Arial"/>
          <w:sz w:val="28"/>
          <w:szCs w:val="28"/>
        </w:rPr>
        <w:t xml:space="preserve">expresamente </w:t>
      </w:r>
      <w:r w:rsidR="004300F5" w:rsidRPr="00624085">
        <w:rPr>
          <w:rFonts w:ascii="Arial" w:hAnsi="Arial" w:cs="Arial"/>
          <w:sz w:val="28"/>
          <w:szCs w:val="28"/>
        </w:rPr>
        <w:t>el concepto ACCES</w:t>
      </w:r>
      <w:r w:rsidR="00B7636D" w:rsidRPr="00624085">
        <w:rPr>
          <w:rFonts w:ascii="Arial" w:hAnsi="Arial" w:cs="Arial"/>
          <w:sz w:val="28"/>
          <w:szCs w:val="28"/>
        </w:rPr>
        <w:t xml:space="preserve">IBLE </w:t>
      </w:r>
      <w:r w:rsidR="00624085">
        <w:rPr>
          <w:rFonts w:ascii="Arial" w:hAnsi="Arial" w:cs="Arial"/>
          <w:sz w:val="28"/>
          <w:szCs w:val="28"/>
        </w:rPr>
        <w:t xml:space="preserve">e INCLUSIVO </w:t>
      </w:r>
      <w:r w:rsidR="00B7636D" w:rsidRPr="00624085">
        <w:rPr>
          <w:rFonts w:ascii="Arial" w:hAnsi="Arial" w:cs="Arial"/>
          <w:sz w:val="28"/>
          <w:szCs w:val="28"/>
        </w:rPr>
        <w:t xml:space="preserve">en </w:t>
      </w:r>
      <w:r w:rsidR="00821BA3" w:rsidRPr="00624085">
        <w:rPr>
          <w:rFonts w:ascii="Arial" w:hAnsi="Arial" w:cs="Arial"/>
          <w:sz w:val="28"/>
          <w:szCs w:val="28"/>
        </w:rPr>
        <w:t xml:space="preserve">cuestiones como la libertad de </w:t>
      </w:r>
      <w:r w:rsidR="004300F5" w:rsidRPr="00624085">
        <w:rPr>
          <w:rFonts w:ascii="Arial" w:hAnsi="Arial" w:cs="Arial"/>
          <w:sz w:val="28"/>
          <w:szCs w:val="28"/>
        </w:rPr>
        <w:t>expresión,</w:t>
      </w:r>
      <w:r w:rsidR="00821BA3" w:rsidRPr="00624085">
        <w:rPr>
          <w:rFonts w:ascii="Arial" w:hAnsi="Arial" w:cs="Arial"/>
          <w:sz w:val="28"/>
          <w:szCs w:val="28"/>
        </w:rPr>
        <w:t xml:space="preserve"> la educación </w:t>
      </w:r>
      <w:r w:rsidR="00B7636D" w:rsidRPr="00624085">
        <w:rPr>
          <w:rFonts w:ascii="Arial" w:hAnsi="Arial" w:cs="Arial"/>
          <w:sz w:val="28"/>
          <w:szCs w:val="28"/>
        </w:rPr>
        <w:t>digital, la</w:t>
      </w:r>
      <w:r w:rsidR="00821BA3" w:rsidRPr="00624085">
        <w:rPr>
          <w:rFonts w:ascii="Arial" w:hAnsi="Arial" w:cs="Arial"/>
          <w:sz w:val="28"/>
          <w:szCs w:val="28"/>
        </w:rPr>
        <w:t xml:space="preserve"> privacidad, participación en los entornos </w:t>
      </w:r>
      <w:r w:rsidR="00B7636D" w:rsidRPr="00624085">
        <w:rPr>
          <w:rFonts w:ascii="Arial" w:hAnsi="Arial" w:cs="Arial"/>
          <w:sz w:val="28"/>
          <w:szCs w:val="28"/>
        </w:rPr>
        <w:t>digitales</w:t>
      </w:r>
      <w:r w:rsidR="00821BA3" w:rsidRPr="00624085">
        <w:rPr>
          <w:rFonts w:ascii="Arial" w:hAnsi="Arial" w:cs="Arial"/>
          <w:sz w:val="28"/>
          <w:szCs w:val="28"/>
        </w:rPr>
        <w:t>, protección y seguridad</w:t>
      </w:r>
      <w:r w:rsidR="004300F5" w:rsidRPr="00624085">
        <w:rPr>
          <w:rFonts w:ascii="Arial" w:hAnsi="Arial" w:cs="Arial"/>
          <w:sz w:val="28"/>
          <w:szCs w:val="28"/>
        </w:rPr>
        <w:t>, salud, empleo, y libertad de creación y cultura, ya que lo contrario los derechos digitales en esos ámbitos quedarán vacíos para las personas con discapacidad.</w:t>
      </w:r>
    </w:p>
    <w:p w14:paraId="5554A0E9" w14:textId="77777777" w:rsidR="00B7636D" w:rsidRPr="00624085" w:rsidRDefault="00B7636D" w:rsidP="00B7636D">
      <w:pPr>
        <w:pStyle w:val="Prrafodelista"/>
        <w:jc w:val="both"/>
        <w:rPr>
          <w:rFonts w:ascii="Arial" w:hAnsi="Arial" w:cs="Arial"/>
          <w:sz w:val="28"/>
          <w:szCs w:val="28"/>
        </w:rPr>
      </w:pPr>
    </w:p>
    <w:p w14:paraId="2AADF711" w14:textId="77777777" w:rsidR="004300F5" w:rsidRPr="00624085" w:rsidRDefault="004300F5" w:rsidP="008329BD">
      <w:pPr>
        <w:pStyle w:val="Prrafodelista"/>
        <w:numPr>
          <w:ilvl w:val="0"/>
          <w:numId w:val="1"/>
        </w:numPr>
        <w:jc w:val="both"/>
        <w:rPr>
          <w:rFonts w:ascii="Arial" w:hAnsi="Arial" w:cs="Arial"/>
          <w:sz w:val="28"/>
          <w:szCs w:val="28"/>
        </w:rPr>
      </w:pPr>
      <w:r w:rsidRPr="00624085">
        <w:rPr>
          <w:rFonts w:ascii="Arial" w:hAnsi="Arial" w:cs="Arial"/>
          <w:sz w:val="28"/>
          <w:szCs w:val="28"/>
        </w:rPr>
        <w:t xml:space="preserve">La garantía de los derechos </w:t>
      </w:r>
      <w:r w:rsidR="00B7636D" w:rsidRPr="00624085">
        <w:rPr>
          <w:rFonts w:ascii="Arial" w:hAnsi="Arial" w:cs="Arial"/>
          <w:sz w:val="28"/>
          <w:szCs w:val="28"/>
        </w:rPr>
        <w:t>digitales</w:t>
      </w:r>
      <w:r w:rsidRPr="00624085">
        <w:rPr>
          <w:rFonts w:ascii="Arial" w:hAnsi="Arial" w:cs="Arial"/>
          <w:sz w:val="28"/>
          <w:szCs w:val="28"/>
        </w:rPr>
        <w:t xml:space="preserve"> debe asegurar que </w:t>
      </w:r>
      <w:r w:rsidR="00624085">
        <w:rPr>
          <w:rFonts w:ascii="Arial" w:hAnsi="Arial" w:cs="Arial"/>
          <w:sz w:val="28"/>
          <w:szCs w:val="28"/>
        </w:rPr>
        <w:t>l</w:t>
      </w:r>
      <w:r w:rsidRPr="00624085">
        <w:rPr>
          <w:rFonts w:ascii="Arial" w:hAnsi="Arial" w:cs="Arial"/>
          <w:sz w:val="28"/>
          <w:szCs w:val="28"/>
        </w:rPr>
        <w:t xml:space="preserve">os </w:t>
      </w:r>
      <w:r w:rsidR="00B7636D" w:rsidRPr="00624085">
        <w:rPr>
          <w:rFonts w:ascii="Arial" w:hAnsi="Arial" w:cs="Arial"/>
          <w:sz w:val="28"/>
          <w:szCs w:val="28"/>
        </w:rPr>
        <w:t>procesos</w:t>
      </w:r>
      <w:r w:rsidRPr="00624085">
        <w:rPr>
          <w:rFonts w:ascii="Arial" w:hAnsi="Arial" w:cs="Arial"/>
          <w:sz w:val="28"/>
          <w:szCs w:val="28"/>
        </w:rPr>
        <w:t xml:space="preserve"> </w:t>
      </w:r>
      <w:r w:rsidR="00624085">
        <w:rPr>
          <w:rFonts w:ascii="Arial" w:hAnsi="Arial" w:cs="Arial"/>
          <w:sz w:val="28"/>
          <w:szCs w:val="28"/>
        </w:rPr>
        <w:t xml:space="preserve">queja y </w:t>
      </w:r>
      <w:r w:rsidRPr="00624085">
        <w:rPr>
          <w:rFonts w:ascii="Arial" w:hAnsi="Arial" w:cs="Arial"/>
          <w:sz w:val="28"/>
          <w:szCs w:val="28"/>
        </w:rPr>
        <w:t xml:space="preserve">de reclamación sean accesibles e </w:t>
      </w:r>
      <w:r w:rsidR="00B7636D" w:rsidRPr="00624085">
        <w:rPr>
          <w:rFonts w:ascii="Arial" w:hAnsi="Arial" w:cs="Arial"/>
          <w:sz w:val="28"/>
          <w:szCs w:val="28"/>
        </w:rPr>
        <w:t>inclusivos</w:t>
      </w:r>
      <w:r w:rsidRPr="00624085">
        <w:rPr>
          <w:rFonts w:ascii="Arial" w:hAnsi="Arial" w:cs="Arial"/>
          <w:sz w:val="28"/>
          <w:szCs w:val="28"/>
        </w:rPr>
        <w:t xml:space="preserve"> para las personas con discapacidad</w:t>
      </w:r>
      <w:r w:rsidR="00624085">
        <w:rPr>
          <w:rFonts w:ascii="Arial" w:hAnsi="Arial" w:cs="Arial"/>
          <w:sz w:val="28"/>
          <w:szCs w:val="28"/>
        </w:rPr>
        <w:t>,</w:t>
      </w:r>
      <w:r w:rsidRPr="00624085">
        <w:rPr>
          <w:rFonts w:ascii="Arial" w:hAnsi="Arial" w:cs="Arial"/>
          <w:sz w:val="28"/>
          <w:szCs w:val="28"/>
        </w:rPr>
        <w:t xml:space="preserve"> para que </w:t>
      </w:r>
      <w:r w:rsidR="00624085">
        <w:rPr>
          <w:rFonts w:ascii="Arial" w:hAnsi="Arial" w:cs="Arial"/>
          <w:sz w:val="28"/>
          <w:szCs w:val="28"/>
        </w:rPr>
        <w:t xml:space="preserve">estas </w:t>
      </w:r>
      <w:r w:rsidRPr="00624085">
        <w:rPr>
          <w:rFonts w:ascii="Arial" w:hAnsi="Arial" w:cs="Arial"/>
          <w:sz w:val="28"/>
          <w:szCs w:val="28"/>
        </w:rPr>
        <w:t xml:space="preserve">puedan </w:t>
      </w:r>
      <w:r w:rsidR="00B7636D" w:rsidRPr="00624085">
        <w:rPr>
          <w:rFonts w:ascii="Arial" w:hAnsi="Arial" w:cs="Arial"/>
          <w:sz w:val="28"/>
          <w:szCs w:val="28"/>
        </w:rPr>
        <w:t>ejercer</w:t>
      </w:r>
      <w:r w:rsidRPr="00624085">
        <w:rPr>
          <w:rFonts w:ascii="Arial" w:hAnsi="Arial" w:cs="Arial"/>
          <w:sz w:val="28"/>
          <w:szCs w:val="28"/>
        </w:rPr>
        <w:t xml:space="preserve"> su derecho a </w:t>
      </w:r>
      <w:r w:rsidR="00624085">
        <w:rPr>
          <w:rFonts w:ascii="Arial" w:hAnsi="Arial" w:cs="Arial"/>
          <w:sz w:val="28"/>
          <w:szCs w:val="28"/>
        </w:rPr>
        <w:t xml:space="preserve">denuncia y a </w:t>
      </w:r>
      <w:r w:rsidRPr="00624085">
        <w:rPr>
          <w:rFonts w:ascii="Arial" w:hAnsi="Arial" w:cs="Arial"/>
          <w:sz w:val="28"/>
          <w:szCs w:val="28"/>
        </w:rPr>
        <w:t>la reparación.</w:t>
      </w:r>
    </w:p>
    <w:p w14:paraId="6EEC1AA5" w14:textId="77777777" w:rsidR="008329BD" w:rsidRPr="00624085" w:rsidRDefault="008329BD" w:rsidP="004300F5">
      <w:pPr>
        <w:pStyle w:val="Prrafodelista"/>
        <w:jc w:val="both"/>
        <w:rPr>
          <w:rFonts w:ascii="Arial" w:hAnsi="Arial" w:cs="Arial"/>
          <w:sz w:val="28"/>
          <w:szCs w:val="28"/>
        </w:rPr>
      </w:pPr>
    </w:p>
    <w:p w14:paraId="72C7131D" w14:textId="77777777" w:rsidR="004300F5" w:rsidRPr="00624085" w:rsidRDefault="004300F5" w:rsidP="00EF4760">
      <w:pPr>
        <w:pStyle w:val="Prrafodelista"/>
        <w:numPr>
          <w:ilvl w:val="0"/>
          <w:numId w:val="1"/>
        </w:numPr>
        <w:jc w:val="both"/>
        <w:rPr>
          <w:rFonts w:ascii="Arial" w:hAnsi="Arial" w:cs="Arial"/>
          <w:sz w:val="28"/>
          <w:szCs w:val="28"/>
        </w:rPr>
      </w:pPr>
      <w:r w:rsidRPr="00624085">
        <w:rPr>
          <w:rFonts w:ascii="Arial" w:hAnsi="Arial" w:cs="Arial"/>
          <w:sz w:val="28"/>
          <w:szCs w:val="28"/>
        </w:rPr>
        <w:t xml:space="preserve">Entender la tecnología como un bien a </w:t>
      </w:r>
      <w:r w:rsidR="00B7636D" w:rsidRPr="00624085">
        <w:rPr>
          <w:rFonts w:ascii="Arial" w:hAnsi="Arial" w:cs="Arial"/>
          <w:sz w:val="28"/>
          <w:szCs w:val="28"/>
        </w:rPr>
        <w:t>disposición</w:t>
      </w:r>
      <w:r w:rsidRPr="00624085">
        <w:rPr>
          <w:rFonts w:ascii="Arial" w:hAnsi="Arial" w:cs="Arial"/>
          <w:sz w:val="28"/>
          <w:szCs w:val="28"/>
        </w:rPr>
        <w:t xml:space="preserve"> de la vida </w:t>
      </w:r>
      <w:r w:rsidR="00B7636D" w:rsidRPr="00624085">
        <w:rPr>
          <w:rFonts w:ascii="Arial" w:hAnsi="Arial" w:cs="Arial"/>
          <w:sz w:val="28"/>
          <w:szCs w:val="28"/>
        </w:rPr>
        <w:t>independiente</w:t>
      </w:r>
      <w:r w:rsidRPr="00624085">
        <w:rPr>
          <w:rFonts w:ascii="Arial" w:hAnsi="Arial" w:cs="Arial"/>
          <w:sz w:val="28"/>
          <w:szCs w:val="28"/>
        </w:rPr>
        <w:t xml:space="preserve"> y la </w:t>
      </w:r>
      <w:r w:rsidR="00B7636D" w:rsidRPr="00624085">
        <w:rPr>
          <w:rFonts w:ascii="Arial" w:hAnsi="Arial" w:cs="Arial"/>
          <w:sz w:val="28"/>
          <w:szCs w:val="28"/>
        </w:rPr>
        <w:t>inclusión</w:t>
      </w:r>
      <w:r w:rsidRPr="00624085">
        <w:rPr>
          <w:rFonts w:ascii="Arial" w:hAnsi="Arial" w:cs="Arial"/>
          <w:sz w:val="28"/>
          <w:szCs w:val="28"/>
        </w:rPr>
        <w:t xml:space="preserve"> en la comunidad de las personas con discapacidad, en este sentido deben ponerse al servicio de este derecho </w:t>
      </w:r>
      <w:r w:rsidR="00B7636D" w:rsidRPr="00624085">
        <w:rPr>
          <w:rFonts w:ascii="Arial" w:hAnsi="Arial" w:cs="Arial"/>
          <w:sz w:val="28"/>
          <w:szCs w:val="28"/>
        </w:rPr>
        <w:t>y al</w:t>
      </w:r>
      <w:r w:rsidRPr="00624085">
        <w:rPr>
          <w:rFonts w:ascii="Arial" w:hAnsi="Arial" w:cs="Arial"/>
          <w:sz w:val="28"/>
          <w:szCs w:val="28"/>
        </w:rPr>
        <w:t xml:space="preserve"> tiempo deben ser v</w:t>
      </w:r>
      <w:r w:rsidR="00624085">
        <w:rPr>
          <w:rFonts w:ascii="Arial" w:hAnsi="Arial" w:cs="Arial"/>
          <w:sz w:val="28"/>
          <w:szCs w:val="28"/>
        </w:rPr>
        <w:t>ista y abordadas como parte integrante del derecho a</w:t>
      </w:r>
      <w:r w:rsidRPr="00624085">
        <w:rPr>
          <w:rFonts w:ascii="Arial" w:hAnsi="Arial" w:cs="Arial"/>
          <w:sz w:val="28"/>
          <w:szCs w:val="28"/>
        </w:rPr>
        <w:t xml:space="preserve"> la auto</w:t>
      </w:r>
      <w:r w:rsidR="00B7636D" w:rsidRPr="00624085">
        <w:rPr>
          <w:rFonts w:ascii="Arial" w:hAnsi="Arial" w:cs="Arial"/>
          <w:sz w:val="28"/>
          <w:szCs w:val="28"/>
        </w:rPr>
        <w:t>nomí</w:t>
      </w:r>
      <w:r w:rsidRPr="00624085">
        <w:rPr>
          <w:rFonts w:ascii="Arial" w:hAnsi="Arial" w:cs="Arial"/>
          <w:sz w:val="28"/>
          <w:szCs w:val="28"/>
        </w:rPr>
        <w:t>a personal.</w:t>
      </w:r>
    </w:p>
    <w:p w14:paraId="5A354462" w14:textId="77777777" w:rsidR="004300F5" w:rsidRPr="00624085" w:rsidRDefault="004300F5" w:rsidP="004300F5">
      <w:pPr>
        <w:pStyle w:val="Prrafodelista"/>
        <w:rPr>
          <w:rFonts w:ascii="Arial" w:hAnsi="Arial" w:cs="Arial"/>
          <w:sz w:val="28"/>
          <w:szCs w:val="28"/>
        </w:rPr>
      </w:pPr>
    </w:p>
    <w:p w14:paraId="488D3F63" w14:textId="77777777" w:rsidR="00624085" w:rsidRDefault="00624085" w:rsidP="00624085">
      <w:pPr>
        <w:pStyle w:val="Prrafodelista"/>
        <w:numPr>
          <w:ilvl w:val="0"/>
          <w:numId w:val="1"/>
        </w:numPr>
        <w:jc w:val="both"/>
        <w:rPr>
          <w:rFonts w:ascii="Arial" w:hAnsi="Arial" w:cs="Arial"/>
          <w:sz w:val="28"/>
          <w:szCs w:val="28"/>
        </w:rPr>
      </w:pPr>
      <w:r>
        <w:rPr>
          <w:rFonts w:ascii="Arial" w:hAnsi="Arial" w:cs="Arial"/>
          <w:sz w:val="28"/>
          <w:szCs w:val="28"/>
        </w:rPr>
        <w:t xml:space="preserve">Se hace preciso un mayor énfasis en el enfoque interseccional de igualdad entre mujeres y hombres en el acceso, uso y ejercicio de los derechos digitales y dentro de este, el propio de las mujeres y niñas con discapacidad, como segmento social más severamente excluido.  </w:t>
      </w:r>
    </w:p>
    <w:p w14:paraId="6DC5A65C" w14:textId="77777777" w:rsidR="00624085" w:rsidRPr="00624085" w:rsidRDefault="00624085" w:rsidP="00624085">
      <w:pPr>
        <w:jc w:val="both"/>
        <w:rPr>
          <w:rFonts w:ascii="Arial" w:hAnsi="Arial" w:cs="Arial"/>
          <w:sz w:val="28"/>
          <w:szCs w:val="28"/>
        </w:rPr>
      </w:pPr>
    </w:p>
    <w:p w14:paraId="528BF8C1" w14:textId="77777777" w:rsidR="00624085" w:rsidRDefault="00624085" w:rsidP="00624085">
      <w:pPr>
        <w:pStyle w:val="Prrafodelista"/>
        <w:numPr>
          <w:ilvl w:val="0"/>
          <w:numId w:val="1"/>
        </w:numPr>
        <w:jc w:val="both"/>
        <w:rPr>
          <w:rFonts w:ascii="Arial" w:hAnsi="Arial" w:cs="Arial"/>
          <w:sz w:val="28"/>
          <w:szCs w:val="28"/>
        </w:rPr>
      </w:pPr>
      <w:r>
        <w:rPr>
          <w:rFonts w:ascii="Arial" w:hAnsi="Arial" w:cs="Arial"/>
          <w:sz w:val="28"/>
          <w:szCs w:val="28"/>
        </w:rPr>
        <w:t>La barreras de acceso al ejercicio regular los derechos digitales no son, para las personas con discapacidad, solo de diseño, funcionamiento, usabilidad y conocimiento y destrezas (infoinclusión), sino t</w:t>
      </w:r>
      <w:r w:rsidR="00707B21">
        <w:rPr>
          <w:rFonts w:ascii="Arial" w:hAnsi="Arial" w:cs="Arial"/>
          <w:sz w:val="28"/>
          <w:szCs w:val="28"/>
        </w:rPr>
        <w:t>ambién y muy relevantemente, económica. Junto ala accesibilidad y el diseño para todas las personas, desde el principio, está la asequibilidad, que nadie pro razón de situación social o económica precaria o débil queda al margen del ejercicio de los derechos digitales, debiendo asumir el Estado el rol de garante de que el acceso se real y efectivo.</w:t>
      </w:r>
    </w:p>
    <w:p w14:paraId="5ED2DC27" w14:textId="77777777" w:rsidR="00707B21" w:rsidRPr="00707B21" w:rsidRDefault="00707B21" w:rsidP="00707B21">
      <w:pPr>
        <w:jc w:val="both"/>
        <w:rPr>
          <w:rFonts w:ascii="Arial" w:hAnsi="Arial" w:cs="Arial"/>
          <w:sz w:val="28"/>
          <w:szCs w:val="28"/>
        </w:rPr>
      </w:pPr>
    </w:p>
    <w:p w14:paraId="5A54AE6A" w14:textId="77777777" w:rsidR="004300F5" w:rsidRPr="00624085" w:rsidRDefault="0027318C" w:rsidP="0027318C">
      <w:pPr>
        <w:pStyle w:val="Prrafodelista"/>
        <w:numPr>
          <w:ilvl w:val="0"/>
          <w:numId w:val="1"/>
        </w:numPr>
        <w:jc w:val="both"/>
        <w:rPr>
          <w:rFonts w:ascii="Arial" w:hAnsi="Arial" w:cs="Arial"/>
          <w:sz w:val="28"/>
          <w:szCs w:val="28"/>
        </w:rPr>
      </w:pPr>
      <w:r w:rsidRPr="00624085">
        <w:rPr>
          <w:rFonts w:ascii="Arial" w:hAnsi="Arial" w:cs="Arial"/>
          <w:sz w:val="28"/>
          <w:szCs w:val="28"/>
        </w:rPr>
        <w:t xml:space="preserve">En lo relativo a la </w:t>
      </w:r>
      <w:r w:rsidR="00624085">
        <w:rPr>
          <w:rFonts w:ascii="Arial" w:hAnsi="Arial" w:cs="Arial"/>
          <w:sz w:val="28"/>
          <w:szCs w:val="28"/>
        </w:rPr>
        <w:t>Inteligencia A</w:t>
      </w:r>
      <w:r w:rsidR="00B7636D" w:rsidRPr="00624085">
        <w:rPr>
          <w:rFonts w:ascii="Arial" w:hAnsi="Arial" w:cs="Arial"/>
          <w:sz w:val="28"/>
          <w:szCs w:val="28"/>
        </w:rPr>
        <w:t xml:space="preserve">rtificial </w:t>
      </w:r>
      <w:r w:rsidR="00624085">
        <w:rPr>
          <w:rFonts w:ascii="Arial" w:hAnsi="Arial" w:cs="Arial"/>
          <w:sz w:val="28"/>
          <w:szCs w:val="28"/>
        </w:rPr>
        <w:t xml:space="preserve">(IA) </w:t>
      </w:r>
      <w:r w:rsidR="00B7636D" w:rsidRPr="00624085">
        <w:rPr>
          <w:rFonts w:ascii="Arial" w:hAnsi="Arial" w:cs="Arial"/>
          <w:sz w:val="28"/>
          <w:szCs w:val="28"/>
        </w:rPr>
        <w:t xml:space="preserve">considerar que, si </w:t>
      </w:r>
      <w:r w:rsidRPr="00624085">
        <w:rPr>
          <w:rFonts w:ascii="Arial" w:hAnsi="Arial" w:cs="Arial"/>
          <w:sz w:val="28"/>
          <w:szCs w:val="28"/>
        </w:rPr>
        <w:t>una persona a lo largo de su vida tiene muy poco contacto con personas con discapacidad, ¿cuál es la posibilidad de que conozca su realidad? Muy baja</w:t>
      </w:r>
      <w:r w:rsidR="00624085">
        <w:rPr>
          <w:rFonts w:ascii="Arial" w:hAnsi="Arial" w:cs="Arial"/>
          <w:sz w:val="28"/>
          <w:szCs w:val="28"/>
        </w:rPr>
        <w:t>.</w:t>
      </w:r>
      <w:r w:rsidRPr="00624085">
        <w:rPr>
          <w:rFonts w:ascii="Arial" w:hAnsi="Arial" w:cs="Arial"/>
          <w:sz w:val="28"/>
          <w:szCs w:val="28"/>
        </w:rPr>
        <w:t xml:space="preserve"> Esto mismo pasa con la inteligencia artificial, que aprende de grandes cantidades de datos, y si en ellos no tiene ejemplos de personas con discapacidad y de otros </w:t>
      </w:r>
      <w:r w:rsidR="00624085">
        <w:rPr>
          <w:rFonts w:ascii="Arial" w:hAnsi="Arial" w:cs="Arial"/>
          <w:sz w:val="28"/>
          <w:szCs w:val="28"/>
        </w:rPr>
        <w:t xml:space="preserve">grupos </w:t>
      </w:r>
      <w:r w:rsidRPr="00624085">
        <w:rPr>
          <w:rFonts w:ascii="Arial" w:hAnsi="Arial" w:cs="Arial"/>
          <w:sz w:val="28"/>
          <w:szCs w:val="28"/>
        </w:rPr>
        <w:t>subrepresentados en muchos ámbitos de la sociedad, tenderá a ignorarlos en estos ámbitos y, por lo tanto, en las decisiones que tome no las tendrá en cuenta.</w:t>
      </w:r>
    </w:p>
    <w:p w14:paraId="7DB40813" w14:textId="77777777" w:rsidR="0027318C" w:rsidRPr="00624085" w:rsidRDefault="0027318C" w:rsidP="0027318C">
      <w:pPr>
        <w:pStyle w:val="Prrafodelista"/>
        <w:rPr>
          <w:rFonts w:ascii="Arial" w:hAnsi="Arial" w:cs="Arial"/>
          <w:sz w:val="28"/>
          <w:szCs w:val="28"/>
        </w:rPr>
      </w:pPr>
    </w:p>
    <w:p w14:paraId="7EA6AC7F" w14:textId="77777777" w:rsidR="0027318C" w:rsidRPr="00624085" w:rsidRDefault="0027318C" w:rsidP="0027318C">
      <w:pPr>
        <w:pStyle w:val="Prrafodelista"/>
        <w:numPr>
          <w:ilvl w:val="0"/>
          <w:numId w:val="1"/>
        </w:numPr>
        <w:jc w:val="both"/>
        <w:rPr>
          <w:rFonts w:ascii="Arial" w:hAnsi="Arial" w:cs="Arial"/>
          <w:sz w:val="28"/>
          <w:szCs w:val="28"/>
        </w:rPr>
      </w:pPr>
      <w:r w:rsidRPr="00624085">
        <w:rPr>
          <w:rFonts w:ascii="Arial" w:hAnsi="Arial" w:cs="Arial"/>
          <w:sz w:val="28"/>
          <w:szCs w:val="28"/>
        </w:rPr>
        <w:t>Entre los principales beneficios se podrían destacar l</w:t>
      </w:r>
      <w:r w:rsidR="00624085">
        <w:rPr>
          <w:rFonts w:ascii="Arial" w:hAnsi="Arial" w:cs="Arial"/>
          <w:sz w:val="28"/>
          <w:szCs w:val="28"/>
        </w:rPr>
        <w:t xml:space="preserve">os siguientes: a) Sistemas de IA </w:t>
      </w:r>
      <w:r w:rsidRPr="00624085">
        <w:rPr>
          <w:rFonts w:ascii="Arial" w:hAnsi="Arial" w:cs="Arial"/>
          <w:sz w:val="28"/>
          <w:szCs w:val="28"/>
        </w:rPr>
        <w:t>que facilitan el acceso a la información y a la propia comunicación en todos los medios y formatos; b) Sistemas de IA que facilitan la toma de decisiones; c) Sistemas de IA que facilitan la accesibilidad en el entorno y los ajustes razonables; d) Sistemas de IA incluidos en robots (androides) que facilitan la asistencia personal; e) Sistemas de IA de automoción que facilitan el diseño universal; o f) Sistemas de IA que facilitan la atención sanitaria y los servicios de habilitación y rehabilitación; por citar solo algunas de los potenciales usos.</w:t>
      </w:r>
    </w:p>
    <w:p w14:paraId="5B347E0B" w14:textId="77777777" w:rsidR="00B7636D" w:rsidRPr="00624085" w:rsidRDefault="00B7636D" w:rsidP="00B7636D">
      <w:pPr>
        <w:pStyle w:val="Prrafodelista"/>
        <w:rPr>
          <w:rFonts w:ascii="Arial" w:hAnsi="Arial" w:cs="Arial"/>
          <w:sz w:val="28"/>
          <w:szCs w:val="28"/>
        </w:rPr>
      </w:pPr>
    </w:p>
    <w:p w14:paraId="07D45A38" w14:textId="77777777" w:rsidR="00B7636D" w:rsidRPr="00624085" w:rsidRDefault="00B7636D" w:rsidP="00B7636D">
      <w:pPr>
        <w:pStyle w:val="Prrafodelista"/>
        <w:numPr>
          <w:ilvl w:val="0"/>
          <w:numId w:val="1"/>
        </w:numPr>
        <w:jc w:val="both"/>
        <w:rPr>
          <w:rFonts w:ascii="Arial" w:hAnsi="Arial" w:cs="Arial"/>
          <w:sz w:val="28"/>
          <w:szCs w:val="28"/>
        </w:rPr>
      </w:pPr>
      <w:r w:rsidRPr="00624085">
        <w:rPr>
          <w:rFonts w:ascii="Arial" w:hAnsi="Arial" w:cs="Arial"/>
          <w:sz w:val="28"/>
          <w:szCs w:val="28"/>
        </w:rPr>
        <w:t>Entre los principales riesgos se pueden señalar los siguientes: a) El uso de sistemas de IA para justificar la selección genética de personas sin discapacidad; b) El uso de sistemas de IA para identificar y eventualmente discriminar a personas con discapacidad; c) La creación de sistemas de IA basados en modelos de normalización que excluyan o no tengan en cuenta la las necesidades, la opinión y diversidad de las personas con discapacidad; d) El diseño de sistemas de IA que se basen o nutran de datos que incluyan estereotipos, sesgos y prejuicios respecto de la discapacidad; e) El uso de sistemas de IA que no permitan la participación o toma de decisiones de personas con discapacidad, por sí mismas o a través de sus organizaciones representativas; f) La creación de sistemas IA dirigidos a las personas con discapacidad que no sean probados y validados para su uso por las propias personas con discapacidad.</w:t>
      </w:r>
    </w:p>
    <w:p w14:paraId="7895D13C" w14:textId="77777777" w:rsidR="00B7636D" w:rsidRPr="00624085" w:rsidRDefault="00B7636D" w:rsidP="00B7636D">
      <w:pPr>
        <w:pStyle w:val="Prrafodelista"/>
        <w:jc w:val="both"/>
        <w:rPr>
          <w:rFonts w:ascii="Arial" w:hAnsi="Arial" w:cs="Arial"/>
          <w:sz w:val="28"/>
          <w:szCs w:val="28"/>
        </w:rPr>
      </w:pPr>
    </w:p>
    <w:p w14:paraId="2688E229" w14:textId="77777777" w:rsidR="00624085" w:rsidRDefault="0027318C" w:rsidP="00624085">
      <w:pPr>
        <w:pStyle w:val="Prrafodelista"/>
        <w:numPr>
          <w:ilvl w:val="0"/>
          <w:numId w:val="1"/>
        </w:numPr>
        <w:jc w:val="both"/>
        <w:rPr>
          <w:rFonts w:ascii="Arial" w:hAnsi="Arial" w:cs="Arial"/>
          <w:sz w:val="28"/>
          <w:szCs w:val="28"/>
        </w:rPr>
      </w:pPr>
      <w:r w:rsidRPr="00624085">
        <w:rPr>
          <w:rFonts w:ascii="Arial" w:hAnsi="Arial" w:cs="Arial"/>
          <w:sz w:val="28"/>
          <w:szCs w:val="28"/>
        </w:rPr>
        <w:t>El debate ético y social que irremediablemente impone el uso generalizado de sistemas de IA a la luz de las reglas universales y regionales de derechos humanos no puede prescindir ni omitir a las personas con discapacidad y tampoco puede eludir el enfoque específico de este grupo</w:t>
      </w:r>
      <w:r w:rsidR="00624085">
        <w:rPr>
          <w:rFonts w:ascii="Arial" w:hAnsi="Arial" w:cs="Arial"/>
          <w:sz w:val="28"/>
          <w:szCs w:val="28"/>
        </w:rPr>
        <w:t>,</w:t>
      </w:r>
    </w:p>
    <w:p w14:paraId="6C590001" w14:textId="77777777" w:rsidR="00624085" w:rsidRPr="00624085" w:rsidRDefault="00624085" w:rsidP="00624085">
      <w:pPr>
        <w:jc w:val="both"/>
        <w:rPr>
          <w:rFonts w:ascii="Arial" w:hAnsi="Arial" w:cs="Arial"/>
          <w:sz w:val="28"/>
          <w:szCs w:val="28"/>
        </w:rPr>
      </w:pPr>
    </w:p>
    <w:p w14:paraId="2D6220A6" w14:textId="77777777" w:rsidR="00EF4760" w:rsidRPr="00624085" w:rsidRDefault="00624085" w:rsidP="00EF4760">
      <w:pPr>
        <w:pStyle w:val="Prrafodelista"/>
        <w:numPr>
          <w:ilvl w:val="0"/>
          <w:numId w:val="1"/>
        </w:numPr>
        <w:jc w:val="both"/>
        <w:rPr>
          <w:rFonts w:ascii="Arial" w:hAnsi="Arial" w:cs="Arial"/>
          <w:sz w:val="28"/>
          <w:szCs w:val="28"/>
        </w:rPr>
      </w:pPr>
      <w:r>
        <w:rPr>
          <w:rFonts w:ascii="Arial" w:hAnsi="Arial" w:cs="Arial"/>
          <w:sz w:val="28"/>
          <w:szCs w:val="28"/>
        </w:rPr>
        <w:t>Se ha de mencionar el diá</w:t>
      </w:r>
      <w:r w:rsidR="00EF4760" w:rsidRPr="00624085">
        <w:rPr>
          <w:rFonts w:ascii="Arial" w:hAnsi="Arial" w:cs="Arial"/>
          <w:sz w:val="28"/>
          <w:szCs w:val="28"/>
        </w:rPr>
        <w:t>logo civil como principio q</w:t>
      </w:r>
      <w:r>
        <w:rPr>
          <w:rFonts w:ascii="Arial" w:hAnsi="Arial" w:cs="Arial"/>
          <w:sz w:val="28"/>
          <w:szCs w:val="28"/>
        </w:rPr>
        <w:t>ue</w:t>
      </w:r>
      <w:r w:rsidR="00EF4760" w:rsidRPr="00624085">
        <w:rPr>
          <w:rFonts w:ascii="Arial" w:hAnsi="Arial" w:cs="Arial"/>
          <w:sz w:val="28"/>
          <w:szCs w:val="28"/>
        </w:rPr>
        <w:t xml:space="preserve"> debe </w:t>
      </w:r>
      <w:r>
        <w:rPr>
          <w:rFonts w:ascii="Arial" w:hAnsi="Arial" w:cs="Arial"/>
          <w:sz w:val="28"/>
          <w:szCs w:val="28"/>
        </w:rPr>
        <w:t xml:space="preserve">impregnar y </w:t>
      </w:r>
      <w:r w:rsidR="00EF4760" w:rsidRPr="00624085">
        <w:rPr>
          <w:rFonts w:ascii="Arial" w:hAnsi="Arial" w:cs="Arial"/>
          <w:sz w:val="28"/>
          <w:szCs w:val="28"/>
        </w:rPr>
        <w:t xml:space="preserve">presidir </w:t>
      </w:r>
      <w:r>
        <w:rPr>
          <w:rFonts w:ascii="Arial" w:hAnsi="Arial" w:cs="Arial"/>
          <w:sz w:val="28"/>
          <w:szCs w:val="28"/>
        </w:rPr>
        <w:t>los dispositivos de gobernanza y participación derivados de esta C</w:t>
      </w:r>
      <w:r w:rsidR="00B7636D" w:rsidRPr="00624085">
        <w:rPr>
          <w:rFonts w:ascii="Arial" w:hAnsi="Arial" w:cs="Arial"/>
          <w:sz w:val="28"/>
          <w:szCs w:val="28"/>
        </w:rPr>
        <w:t>arta, para que las acciones</w:t>
      </w:r>
      <w:r w:rsidR="00EF4760" w:rsidRPr="00624085">
        <w:rPr>
          <w:rFonts w:ascii="Arial" w:hAnsi="Arial" w:cs="Arial"/>
          <w:sz w:val="28"/>
          <w:szCs w:val="28"/>
        </w:rPr>
        <w:t xml:space="preserve"> que se emprendan para hacer efectivos los derechos digitales a las personas con </w:t>
      </w:r>
      <w:r w:rsidR="00B7636D" w:rsidRPr="00624085">
        <w:rPr>
          <w:rFonts w:ascii="Arial" w:hAnsi="Arial" w:cs="Arial"/>
          <w:sz w:val="28"/>
          <w:szCs w:val="28"/>
        </w:rPr>
        <w:t>discapacidad dialoguen</w:t>
      </w:r>
      <w:r w:rsidR="00EF4760" w:rsidRPr="00624085">
        <w:rPr>
          <w:rFonts w:ascii="Arial" w:hAnsi="Arial" w:cs="Arial"/>
          <w:sz w:val="28"/>
          <w:szCs w:val="28"/>
        </w:rPr>
        <w:t xml:space="preserve"> </w:t>
      </w:r>
      <w:r>
        <w:rPr>
          <w:rFonts w:ascii="Arial" w:hAnsi="Arial" w:cs="Arial"/>
          <w:sz w:val="28"/>
          <w:szCs w:val="28"/>
        </w:rPr>
        <w:t xml:space="preserve">y tomen en consideración a </w:t>
      </w:r>
      <w:r w:rsidR="00EF4760" w:rsidRPr="00624085">
        <w:rPr>
          <w:rFonts w:ascii="Arial" w:hAnsi="Arial" w:cs="Arial"/>
          <w:sz w:val="28"/>
          <w:szCs w:val="28"/>
        </w:rPr>
        <w:t xml:space="preserve">las organizaciones representativas de </w:t>
      </w:r>
      <w:r>
        <w:rPr>
          <w:rFonts w:ascii="Arial" w:hAnsi="Arial" w:cs="Arial"/>
          <w:sz w:val="28"/>
          <w:szCs w:val="28"/>
        </w:rPr>
        <w:t>este sector social</w:t>
      </w:r>
      <w:r w:rsidR="00B7636D" w:rsidRPr="00624085">
        <w:rPr>
          <w:rFonts w:ascii="Arial" w:hAnsi="Arial" w:cs="Arial"/>
          <w:sz w:val="28"/>
          <w:szCs w:val="28"/>
        </w:rPr>
        <w:t>.</w:t>
      </w:r>
    </w:p>
    <w:p w14:paraId="288B4491" w14:textId="77777777" w:rsidR="00EF4760" w:rsidRPr="00624085" w:rsidRDefault="00EF4760" w:rsidP="004300F5">
      <w:pPr>
        <w:ind w:left="360"/>
        <w:jc w:val="right"/>
        <w:rPr>
          <w:rFonts w:ascii="Arial" w:hAnsi="Arial" w:cs="Arial"/>
          <w:b/>
          <w:sz w:val="28"/>
          <w:szCs w:val="28"/>
        </w:rPr>
      </w:pPr>
    </w:p>
    <w:p w14:paraId="01D2345D" w14:textId="77777777" w:rsidR="004300F5" w:rsidRDefault="00624085" w:rsidP="004300F5">
      <w:pPr>
        <w:ind w:left="360"/>
        <w:jc w:val="right"/>
        <w:rPr>
          <w:rFonts w:ascii="Arial" w:hAnsi="Arial" w:cs="Arial"/>
          <w:sz w:val="28"/>
          <w:szCs w:val="28"/>
        </w:rPr>
      </w:pPr>
      <w:r w:rsidRPr="00624085">
        <w:rPr>
          <w:rFonts w:ascii="Arial" w:hAnsi="Arial" w:cs="Arial"/>
          <w:sz w:val="28"/>
          <w:szCs w:val="28"/>
        </w:rPr>
        <w:t>N</w:t>
      </w:r>
      <w:r w:rsidR="004300F5" w:rsidRPr="00624085">
        <w:rPr>
          <w:rFonts w:ascii="Arial" w:hAnsi="Arial" w:cs="Arial"/>
          <w:sz w:val="28"/>
          <w:szCs w:val="28"/>
        </w:rPr>
        <w:t>oviembre de 2020</w:t>
      </w:r>
      <w:r w:rsidRPr="00624085">
        <w:rPr>
          <w:rFonts w:ascii="Arial" w:hAnsi="Arial" w:cs="Arial"/>
          <w:sz w:val="28"/>
          <w:szCs w:val="28"/>
        </w:rPr>
        <w:t>.</w:t>
      </w:r>
    </w:p>
    <w:p w14:paraId="782F8469" w14:textId="77777777" w:rsidR="00624085" w:rsidRDefault="00624085" w:rsidP="004300F5">
      <w:pPr>
        <w:ind w:left="360"/>
        <w:jc w:val="right"/>
        <w:rPr>
          <w:rFonts w:ascii="Arial" w:hAnsi="Arial" w:cs="Arial"/>
          <w:sz w:val="28"/>
          <w:szCs w:val="28"/>
        </w:rPr>
      </w:pPr>
    </w:p>
    <w:p w14:paraId="51F7ABED" w14:textId="77777777" w:rsidR="00624085" w:rsidRPr="00624085" w:rsidRDefault="00624085" w:rsidP="00624085">
      <w:pPr>
        <w:ind w:left="360"/>
        <w:jc w:val="center"/>
        <w:rPr>
          <w:rFonts w:ascii="Arial" w:hAnsi="Arial" w:cs="Arial"/>
          <w:b/>
          <w:sz w:val="28"/>
          <w:szCs w:val="28"/>
        </w:rPr>
      </w:pPr>
      <w:r w:rsidRPr="00624085">
        <w:rPr>
          <w:rFonts w:ascii="Arial" w:hAnsi="Arial" w:cs="Arial"/>
          <w:b/>
          <w:sz w:val="28"/>
          <w:szCs w:val="28"/>
        </w:rPr>
        <w:t>CERMI</w:t>
      </w:r>
    </w:p>
    <w:p w14:paraId="258B96B7" w14:textId="77777777" w:rsidR="00624085" w:rsidRPr="00624085" w:rsidRDefault="00B644ED" w:rsidP="00624085">
      <w:pPr>
        <w:ind w:left="360"/>
        <w:jc w:val="center"/>
        <w:rPr>
          <w:rFonts w:ascii="Arial" w:hAnsi="Arial" w:cs="Arial"/>
          <w:b/>
          <w:sz w:val="28"/>
          <w:szCs w:val="28"/>
        </w:rPr>
      </w:pPr>
      <w:hyperlink r:id="rId7" w:history="1">
        <w:r w:rsidR="00624085" w:rsidRPr="00624085">
          <w:rPr>
            <w:rStyle w:val="Hipervnculo"/>
            <w:rFonts w:ascii="Arial" w:hAnsi="Arial" w:cs="Arial"/>
            <w:b/>
            <w:sz w:val="28"/>
            <w:szCs w:val="28"/>
          </w:rPr>
          <w:t>www.cermi.es</w:t>
        </w:r>
      </w:hyperlink>
    </w:p>
    <w:p w14:paraId="7721A85E" w14:textId="77777777" w:rsidR="00624085" w:rsidRPr="00624085" w:rsidRDefault="00624085" w:rsidP="00624085">
      <w:pPr>
        <w:ind w:left="360"/>
        <w:jc w:val="center"/>
        <w:rPr>
          <w:rFonts w:ascii="Arial" w:hAnsi="Arial" w:cs="Arial"/>
          <w:b/>
          <w:sz w:val="28"/>
          <w:szCs w:val="28"/>
        </w:rPr>
      </w:pPr>
    </w:p>
    <w:p w14:paraId="61451FB3" w14:textId="77777777" w:rsidR="00624085" w:rsidRDefault="00624085" w:rsidP="004300F5">
      <w:pPr>
        <w:ind w:left="360"/>
        <w:jc w:val="right"/>
        <w:rPr>
          <w:rFonts w:ascii="Arial" w:hAnsi="Arial" w:cs="Arial"/>
          <w:b/>
          <w:sz w:val="28"/>
          <w:szCs w:val="28"/>
        </w:rPr>
      </w:pPr>
    </w:p>
    <w:p w14:paraId="33DDF21E" w14:textId="77777777" w:rsidR="00624085" w:rsidRPr="00624085" w:rsidRDefault="00624085" w:rsidP="004300F5">
      <w:pPr>
        <w:ind w:left="360"/>
        <w:jc w:val="right"/>
        <w:rPr>
          <w:rFonts w:ascii="Arial" w:hAnsi="Arial" w:cs="Arial"/>
          <w:sz w:val="28"/>
          <w:szCs w:val="28"/>
        </w:rPr>
      </w:pPr>
    </w:p>
    <w:p w14:paraId="649E2570" w14:textId="77777777" w:rsidR="00EF4760" w:rsidRPr="00624085" w:rsidRDefault="00EF4760" w:rsidP="00EF4760">
      <w:pPr>
        <w:rPr>
          <w:rFonts w:ascii="Arial" w:hAnsi="Arial" w:cs="Arial"/>
          <w:sz w:val="28"/>
          <w:szCs w:val="28"/>
        </w:rPr>
      </w:pPr>
    </w:p>
    <w:sectPr w:rsidR="00EF4760" w:rsidRPr="00624085">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BB7E2" w14:textId="77777777" w:rsidR="00B644ED" w:rsidRDefault="00B644ED" w:rsidP="004300F5">
      <w:pPr>
        <w:spacing w:after="0" w:line="240" w:lineRule="auto"/>
      </w:pPr>
      <w:r>
        <w:separator/>
      </w:r>
    </w:p>
  </w:endnote>
  <w:endnote w:type="continuationSeparator" w:id="0">
    <w:p w14:paraId="05120355" w14:textId="77777777" w:rsidR="00B644ED" w:rsidRDefault="00B644ED" w:rsidP="00430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54C2" w14:textId="77777777" w:rsidR="00F37253" w:rsidRDefault="00F37253" w:rsidP="00437DA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03655CB" w14:textId="77777777" w:rsidR="00F37253" w:rsidRDefault="00F37253" w:rsidP="00F3725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F1C2D" w14:textId="2B9D7C71" w:rsidR="00F37253" w:rsidRDefault="00F37253" w:rsidP="00437DA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644ED">
      <w:rPr>
        <w:rStyle w:val="Nmerodepgina"/>
        <w:noProof/>
      </w:rPr>
      <w:t>1</w:t>
    </w:r>
    <w:r>
      <w:rPr>
        <w:rStyle w:val="Nmerodepgina"/>
      </w:rPr>
      <w:fldChar w:fldCharType="end"/>
    </w:r>
  </w:p>
  <w:p w14:paraId="4E38CD67" w14:textId="77777777" w:rsidR="00F37253" w:rsidRDefault="00F37253" w:rsidP="00F37253">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5934C" w14:textId="77777777" w:rsidR="002770CF" w:rsidRDefault="002770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18C88" w14:textId="77777777" w:rsidR="00B644ED" w:rsidRDefault="00B644ED" w:rsidP="004300F5">
      <w:pPr>
        <w:spacing w:after="0" w:line="240" w:lineRule="auto"/>
      </w:pPr>
      <w:r>
        <w:separator/>
      </w:r>
    </w:p>
  </w:footnote>
  <w:footnote w:type="continuationSeparator" w:id="0">
    <w:p w14:paraId="5C4030E3" w14:textId="77777777" w:rsidR="00B644ED" w:rsidRDefault="00B644ED" w:rsidP="004300F5">
      <w:pPr>
        <w:spacing w:after="0" w:line="240" w:lineRule="auto"/>
      </w:pPr>
      <w:r>
        <w:continuationSeparator/>
      </w:r>
    </w:p>
  </w:footnote>
  <w:footnote w:id="1">
    <w:p w14:paraId="49C1DACE" w14:textId="77777777" w:rsidR="00624085" w:rsidRDefault="00624085" w:rsidP="00943AE4">
      <w:pPr>
        <w:pStyle w:val="Textonotapie"/>
        <w:jc w:val="both"/>
      </w:pPr>
      <w:r>
        <w:rPr>
          <w:rStyle w:val="Refdenotaalpie"/>
        </w:rPr>
        <w:footnoteRef/>
      </w:r>
      <w:r>
        <w:t xml:space="preserve"> </w:t>
      </w:r>
      <w:r w:rsidRPr="00943AE4">
        <w:t>Disposición adicional octava. Terminología. Las referencias que en los textos normativos se efectúan a «minusválidos» y a «personas con minusvalía», se entenderán realizadas a «personas con discapacidad». A partir de la entrada en vigor de la presente Ley, las disposiciones normativas elaboradas por las Administraciones Públicas utilizarán los términos «persona con discapacidad» o «personas con discapacidad» para denominarlas. (B.O.E. Nº 299, de 15 de diciembre de 2006).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1C8A" w14:textId="77777777" w:rsidR="002770CF" w:rsidRDefault="002770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14D74" w14:textId="77777777" w:rsidR="00624085" w:rsidRDefault="00624085" w:rsidP="004300F5">
    <w:pPr>
      <w:pStyle w:val="Encabezado"/>
      <w:jc w:val="center"/>
    </w:pPr>
    <w:r>
      <w:rPr>
        <w:noProof/>
        <w:lang w:eastAsia="es-ES"/>
      </w:rPr>
      <w:drawing>
        <wp:inline distT="0" distB="0" distL="0" distR="0" wp14:anchorId="3FC9197A" wp14:editId="20E34459">
          <wp:extent cx="1143667" cy="9194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RMIyODS (2).JPG"/>
                  <pic:cNvPicPr/>
                </pic:nvPicPr>
                <pic:blipFill>
                  <a:blip r:embed="rId1">
                    <a:extLst>
                      <a:ext uri="{28A0092B-C50C-407E-A947-70E740481C1C}">
                        <a14:useLocalDpi xmlns:a14="http://schemas.microsoft.com/office/drawing/2010/main" val="0"/>
                      </a:ext>
                    </a:extLst>
                  </a:blip>
                  <a:stretch>
                    <a:fillRect/>
                  </a:stretch>
                </pic:blipFill>
                <pic:spPr>
                  <a:xfrm>
                    <a:off x="0" y="0"/>
                    <a:ext cx="1163005" cy="93502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4EAC" w14:textId="77777777" w:rsidR="002770CF" w:rsidRDefault="002770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02FE3"/>
    <w:multiLevelType w:val="hybridMultilevel"/>
    <w:tmpl w:val="84702D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760"/>
    <w:rsid w:val="0027318C"/>
    <w:rsid w:val="002770CF"/>
    <w:rsid w:val="004300F5"/>
    <w:rsid w:val="005C01F1"/>
    <w:rsid w:val="00624085"/>
    <w:rsid w:val="00707B21"/>
    <w:rsid w:val="00821BA3"/>
    <w:rsid w:val="008329BD"/>
    <w:rsid w:val="00860A66"/>
    <w:rsid w:val="00943AE4"/>
    <w:rsid w:val="00B644ED"/>
    <w:rsid w:val="00B7636D"/>
    <w:rsid w:val="00DF3799"/>
    <w:rsid w:val="00EF4760"/>
    <w:rsid w:val="00F16D7F"/>
    <w:rsid w:val="00F3725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39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4760"/>
    <w:pPr>
      <w:ind w:left="720"/>
      <w:contextualSpacing/>
    </w:pPr>
  </w:style>
  <w:style w:type="paragraph" w:styleId="Encabezado">
    <w:name w:val="header"/>
    <w:basedOn w:val="Normal"/>
    <w:link w:val="EncabezadoCar"/>
    <w:uiPriority w:val="99"/>
    <w:unhideWhenUsed/>
    <w:rsid w:val="004300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300F5"/>
  </w:style>
  <w:style w:type="paragraph" w:styleId="Piedepgina">
    <w:name w:val="footer"/>
    <w:basedOn w:val="Normal"/>
    <w:link w:val="PiedepginaCar"/>
    <w:uiPriority w:val="99"/>
    <w:unhideWhenUsed/>
    <w:rsid w:val="004300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300F5"/>
  </w:style>
  <w:style w:type="paragraph" w:styleId="Textonotapie">
    <w:name w:val="footnote text"/>
    <w:basedOn w:val="Normal"/>
    <w:link w:val="TextonotapieCar"/>
    <w:uiPriority w:val="99"/>
    <w:semiHidden/>
    <w:unhideWhenUsed/>
    <w:rsid w:val="00943AE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43AE4"/>
    <w:rPr>
      <w:sz w:val="20"/>
      <w:szCs w:val="20"/>
    </w:rPr>
  </w:style>
  <w:style w:type="character" w:styleId="Refdenotaalpie">
    <w:name w:val="footnote reference"/>
    <w:basedOn w:val="Fuentedeprrafopredeter"/>
    <w:uiPriority w:val="99"/>
    <w:semiHidden/>
    <w:unhideWhenUsed/>
    <w:rsid w:val="00943AE4"/>
    <w:rPr>
      <w:vertAlign w:val="superscript"/>
    </w:rPr>
  </w:style>
  <w:style w:type="paragraph" w:styleId="Textodeglobo">
    <w:name w:val="Balloon Text"/>
    <w:basedOn w:val="Normal"/>
    <w:link w:val="TextodegloboCar"/>
    <w:uiPriority w:val="99"/>
    <w:semiHidden/>
    <w:unhideWhenUsed/>
    <w:rsid w:val="00624085"/>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24085"/>
    <w:rPr>
      <w:rFonts w:ascii="Lucida Grande" w:hAnsi="Lucida Grande" w:cs="Lucida Grande"/>
      <w:sz w:val="18"/>
      <w:szCs w:val="18"/>
    </w:rPr>
  </w:style>
  <w:style w:type="character" w:styleId="Hipervnculo">
    <w:name w:val="Hyperlink"/>
    <w:basedOn w:val="Fuentedeprrafopredeter"/>
    <w:uiPriority w:val="99"/>
    <w:unhideWhenUsed/>
    <w:rsid w:val="00624085"/>
    <w:rPr>
      <w:color w:val="0563C1" w:themeColor="hyperlink"/>
      <w:u w:val="single"/>
    </w:rPr>
  </w:style>
  <w:style w:type="character" w:styleId="Nmerodepgina">
    <w:name w:val="page number"/>
    <w:basedOn w:val="Fuentedeprrafopredeter"/>
    <w:uiPriority w:val="99"/>
    <w:semiHidden/>
    <w:unhideWhenUsed/>
    <w:rsid w:val="00F37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ermi.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6885</Characters>
  <Application>Microsoft Office Word</Application>
  <DocSecurity>0</DocSecurity>
  <Lines>57</Lines>
  <Paragraphs>16</Paragraphs>
  <ScaleCrop>false</ScaleCrop>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2021-01-22T12:07:00Z</dcterms:created>
  <dcterms:modified xsi:type="dcterms:W3CDTF">2021-01-22T12:07:00Z</dcterms:modified>
</cp:coreProperties>
</file>